
<file path=[Content_Types].xml><?xml version="1.0" encoding="utf-8"?>
<Types xmlns="http://schemas.openxmlformats.org/package/2006/content-types">
  <Default Extension="emf" ContentType="image/x-emf"/>
  <Default Extension="jpeg" ContentType="image/jpeg"/>
  <Default Extension="png" ContentType="image/png"/>
  <Default Extension="pptm" ContentType="application/vnd.ms-powerpoint.presentation.macroEnabled.12"/>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7ABAED" w14:textId="47149284" w:rsidR="00634BE9" w:rsidRPr="003A7B06" w:rsidRDefault="00634BE9" w:rsidP="00634BE9">
      <w:pPr>
        <w:tabs>
          <w:tab w:val="center" w:pos="4536"/>
          <w:tab w:val="right" w:pos="7938"/>
          <w:tab w:val="right" w:pos="9639"/>
        </w:tabs>
        <w:ind w:right="2"/>
        <w:rPr>
          <w:rFonts w:ascii="Arial" w:hAnsi="Arial" w:cs="Arial"/>
          <w:b/>
          <w:bCs/>
          <w:sz w:val="28"/>
          <w:lang w:val="de-DE"/>
        </w:rPr>
      </w:pPr>
      <w:bookmarkStart w:id="0" w:name="_Ref462675860"/>
      <w:r w:rsidRPr="003A7B06">
        <w:rPr>
          <w:rFonts w:ascii="Arial" w:hAnsi="Arial" w:cs="Arial"/>
          <w:b/>
          <w:bCs/>
          <w:sz w:val="28"/>
          <w:lang w:val="de-DE"/>
        </w:rPr>
        <w:t>3GPP TSG RAN WG1 #106-e</w:t>
      </w:r>
      <w:r w:rsidRPr="003A7B06">
        <w:rPr>
          <w:rFonts w:ascii="Arial" w:hAnsi="Arial" w:cs="Arial"/>
          <w:b/>
          <w:bCs/>
          <w:sz w:val="28"/>
          <w:lang w:val="de-DE"/>
        </w:rPr>
        <w:tab/>
      </w:r>
      <w:r w:rsidRPr="003A7B06">
        <w:rPr>
          <w:rFonts w:ascii="Arial" w:hAnsi="Arial" w:cs="Arial"/>
          <w:b/>
          <w:bCs/>
          <w:sz w:val="28"/>
          <w:lang w:val="de-DE"/>
        </w:rPr>
        <w:tab/>
      </w:r>
      <w:r w:rsidRPr="003A7B06">
        <w:rPr>
          <w:rFonts w:ascii="Arial" w:hAnsi="Arial" w:cs="Arial"/>
          <w:b/>
          <w:bCs/>
          <w:sz w:val="28"/>
          <w:lang w:val="de-DE"/>
        </w:rPr>
        <w:tab/>
        <w:t xml:space="preserve">    R1-210</w:t>
      </w:r>
      <w:r w:rsidR="00DA510F">
        <w:rPr>
          <w:rFonts w:ascii="Arial" w:hAnsi="Arial" w:cs="Arial"/>
          <w:b/>
          <w:bCs/>
          <w:sz w:val="28"/>
          <w:lang w:val="de-DE"/>
        </w:rPr>
        <w:t>7336</w:t>
      </w:r>
    </w:p>
    <w:p w14:paraId="0661F124" w14:textId="77777777" w:rsidR="00634BE9" w:rsidRPr="009513AC" w:rsidRDefault="00634BE9" w:rsidP="00634BE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August 16</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27</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612BF82B" w14:textId="28A873C2" w:rsidR="00FE2A81" w:rsidRPr="00CA555B" w:rsidRDefault="00FE2A81" w:rsidP="00B561C0">
      <w:pPr>
        <w:tabs>
          <w:tab w:val="left" w:pos="1985"/>
        </w:tabs>
        <w:rPr>
          <w:rFonts w:ascii="Arial" w:hAnsi="Arial"/>
          <w:sz w:val="24"/>
        </w:rPr>
      </w:pPr>
      <w:r w:rsidRPr="00CA555B">
        <w:rPr>
          <w:rFonts w:ascii="Arial" w:hAnsi="Arial"/>
          <w:b/>
          <w:sz w:val="24"/>
        </w:rPr>
        <w:t>Agenda item:</w:t>
      </w:r>
      <w:r w:rsidRPr="00CA555B">
        <w:rPr>
          <w:rFonts w:ascii="Arial" w:hAnsi="Arial"/>
          <w:sz w:val="24"/>
        </w:rPr>
        <w:tab/>
      </w:r>
      <w:bookmarkStart w:id="1" w:name="Source"/>
      <w:bookmarkEnd w:id="1"/>
      <w:r w:rsidR="00064078" w:rsidRPr="00CA555B">
        <w:rPr>
          <w:rFonts w:ascii="Arial" w:hAnsi="Arial"/>
          <w:sz w:val="24"/>
        </w:rPr>
        <w:t>8.3.1.1</w:t>
      </w:r>
    </w:p>
    <w:p w14:paraId="6EDC7C2F" w14:textId="77777777" w:rsidR="00FE2A81" w:rsidRPr="00CA555B" w:rsidRDefault="00FE2A81" w:rsidP="00B561C0">
      <w:pPr>
        <w:tabs>
          <w:tab w:val="left" w:pos="1985"/>
        </w:tabs>
        <w:rPr>
          <w:rFonts w:ascii="Arial" w:hAnsi="Arial"/>
          <w:sz w:val="24"/>
        </w:rPr>
      </w:pPr>
      <w:r w:rsidRPr="00CA555B">
        <w:rPr>
          <w:rFonts w:ascii="Arial" w:hAnsi="Arial"/>
          <w:b/>
          <w:sz w:val="24"/>
        </w:rPr>
        <w:t xml:space="preserve">Source: </w:t>
      </w:r>
      <w:r w:rsidRPr="00CA555B">
        <w:rPr>
          <w:rFonts w:ascii="Arial" w:hAnsi="Arial"/>
          <w:b/>
          <w:sz w:val="24"/>
        </w:rPr>
        <w:tab/>
      </w:r>
      <w:r w:rsidRPr="00CA555B">
        <w:rPr>
          <w:rFonts w:ascii="Arial" w:hAnsi="Arial"/>
          <w:sz w:val="24"/>
        </w:rPr>
        <w:t>Qualcomm Incorporated</w:t>
      </w:r>
    </w:p>
    <w:p w14:paraId="1B950CDD" w14:textId="3114CFED" w:rsidR="00FE2A81" w:rsidRPr="00CA555B" w:rsidRDefault="00FE2A81" w:rsidP="00B561C0">
      <w:pPr>
        <w:ind w:left="1988" w:hanging="1988"/>
        <w:rPr>
          <w:rFonts w:ascii="Arial" w:hAnsi="Arial" w:cs="Arial"/>
          <w:color w:val="000000" w:themeColor="text1"/>
          <w:sz w:val="24"/>
          <w:szCs w:val="24"/>
        </w:rPr>
      </w:pPr>
      <w:r w:rsidRPr="00CA555B">
        <w:rPr>
          <w:rFonts w:ascii="Arial" w:hAnsi="Arial"/>
          <w:b/>
          <w:color w:val="000000" w:themeColor="text1"/>
          <w:sz w:val="24"/>
        </w:rPr>
        <w:t>Title:</w:t>
      </w:r>
      <w:r w:rsidRPr="00CA555B">
        <w:rPr>
          <w:rFonts w:ascii="Arial" w:hAnsi="Arial"/>
          <w:color w:val="000000" w:themeColor="text1"/>
          <w:sz w:val="24"/>
        </w:rPr>
        <w:t xml:space="preserve"> </w:t>
      </w:r>
      <w:r w:rsidRPr="00CA555B">
        <w:rPr>
          <w:rFonts w:ascii="Arial" w:hAnsi="Arial"/>
          <w:color w:val="000000" w:themeColor="text1"/>
          <w:sz w:val="22"/>
        </w:rPr>
        <w:tab/>
      </w:r>
      <w:r w:rsidR="00064078" w:rsidRPr="00CA555B">
        <w:rPr>
          <w:rFonts w:ascii="Arial" w:hAnsi="Arial"/>
          <w:color w:val="000000" w:themeColor="text1"/>
          <w:sz w:val="22"/>
        </w:rPr>
        <w:t>HARQ-ACK enhancement for IOT and URLLC</w:t>
      </w:r>
    </w:p>
    <w:p w14:paraId="401B4271" w14:textId="77777777" w:rsidR="00FE2A81" w:rsidRPr="00CA555B" w:rsidRDefault="00FE2A81" w:rsidP="00B561C0">
      <w:pPr>
        <w:ind w:left="1988" w:hanging="1988"/>
        <w:rPr>
          <w:rFonts w:ascii="Arial" w:hAnsi="Arial"/>
          <w:sz w:val="24"/>
        </w:rPr>
      </w:pPr>
      <w:r w:rsidRPr="00CA555B">
        <w:rPr>
          <w:rFonts w:ascii="Arial" w:hAnsi="Arial"/>
          <w:b/>
          <w:sz w:val="24"/>
        </w:rPr>
        <w:t>Document for:</w:t>
      </w:r>
      <w:r w:rsidRPr="00CA555B">
        <w:rPr>
          <w:rFonts w:ascii="Arial" w:hAnsi="Arial"/>
          <w:sz w:val="24"/>
        </w:rPr>
        <w:tab/>
      </w:r>
      <w:bookmarkStart w:id="2" w:name="DocumentFor"/>
      <w:bookmarkEnd w:id="2"/>
      <w:r w:rsidRPr="00CA555B">
        <w:rPr>
          <w:rFonts w:ascii="Arial" w:hAnsi="Arial"/>
          <w:sz w:val="24"/>
        </w:rPr>
        <w:t>Discussion/Decision</w:t>
      </w:r>
    </w:p>
    <w:p w14:paraId="77BB5929" w14:textId="564187BD" w:rsidR="00CE6FFB" w:rsidRPr="00CA555B" w:rsidRDefault="00FD6A3D" w:rsidP="00B561C0">
      <w:pPr>
        <w:pStyle w:val="Heading1"/>
        <w:rPr>
          <w:sz w:val="28"/>
          <w:szCs w:val="16"/>
        </w:rPr>
      </w:pPr>
      <w:bookmarkStart w:id="3" w:name="_Ref465963108"/>
      <w:r w:rsidRPr="00CA555B">
        <w:rPr>
          <w:sz w:val="28"/>
          <w:szCs w:val="16"/>
        </w:rPr>
        <w:t>Introduction</w:t>
      </w:r>
      <w:bookmarkEnd w:id="0"/>
      <w:bookmarkEnd w:id="3"/>
    </w:p>
    <w:p w14:paraId="6C7436F2" w14:textId="2E416333" w:rsidR="00C86DAC" w:rsidRPr="00CA555B" w:rsidRDefault="00C86DAC" w:rsidP="00B561C0">
      <w:r w:rsidRPr="00CA555B">
        <w:t xml:space="preserve">In RAN plenary #86, the work item on Enhanced Industrial Internet of Things (IIOT) and URLLC Support was agreed </w:t>
      </w:r>
      <w:r w:rsidRPr="00CA555B">
        <w:fldChar w:fldCharType="begin"/>
      </w:r>
      <w:r w:rsidRPr="00CA555B">
        <w:instrText xml:space="preserve"> REF _Ref47616084 \n \h </w:instrText>
      </w:r>
      <w:r w:rsidR="009D0842" w:rsidRPr="00CA555B">
        <w:instrText xml:space="preserve"> \* MERGEFORMAT </w:instrText>
      </w:r>
      <w:r w:rsidRPr="00CA555B">
        <w:fldChar w:fldCharType="separate"/>
      </w:r>
      <w:r w:rsidR="00E94A82">
        <w:t>[1]</w:t>
      </w:r>
      <w:r w:rsidRPr="00CA555B">
        <w:fldChar w:fldCharType="end"/>
      </w:r>
      <w:r w:rsidRPr="00CA555B">
        <w:t xml:space="preserve">. One of the main objectives of the work item is to </w:t>
      </w:r>
    </w:p>
    <w:p w14:paraId="416CD6A8" w14:textId="5340A9B0" w:rsidR="00C86DAC" w:rsidRPr="00CA555B" w:rsidRDefault="00C86DAC" w:rsidP="00C86DAC">
      <w:pPr>
        <w:adjustRightInd/>
        <w:textAlignment w:val="auto"/>
        <w:rPr>
          <w:lang w:eastAsia="fi-FI"/>
        </w:rPr>
      </w:pPr>
      <w:r w:rsidRPr="00CA555B">
        <w:t xml:space="preserve">“Study, identify and specify if needed, required Physical Layer feedback enhancements for meeting URLLC requirements covering </w:t>
      </w:r>
    </w:p>
    <w:p w14:paraId="0773B570" w14:textId="77777777" w:rsidR="00C86DAC" w:rsidRPr="00CA555B" w:rsidRDefault="00C86DAC" w:rsidP="00BC61CD">
      <w:pPr>
        <w:numPr>
          <w:ilvl w:val="2"/>
          <w:numId w:val="6"/>
        </w:numPr>
        <w:adjustRightInd/>
        <w:ind w:left="1170" w:hanging="360"/>
        <w:textAlignment w:val="auto"/>
        <w:rPr>
          <w:b/>
          <w:bCs/>
        </w:rPr>
      </w:pPr>
      <w:r w:rsidRPr="00CA555B">
        <w:rPr>
          <w:b/>
          <w:bCs/>
        </w:rPr>
        <w:t>UE feedback enhancements for HARQ-ACK [RAN1]</w:t>
      </w:r>
    </w:p>
    <w:p w14:paraId="7D044B52" w14:textId="77777777" w:rsidR="00C86DAC" w:rsidRPr="00CA555B" w:rsidRDefault="00C86DAC" w:rsidP="00BC61CD">
      <w:pPr>
        <w:pStyle w:val="ListParagraph"/>
        <w:numPr>
          <w:ilvl w:val="2"/>
          <w:numId w:val="6"/>
        </w:numPr>
        <w:overflowPunct w:val="0"/>
        <w:autoSpaceDE w:val="0"/>
        <w:autoSpaceDN w:val="0"/>
        <w:spacing w:after="180"/>
        <w:ind w:left="1260" w:hanging="450"/>
        <w:rPr>
          <w:rFonts w:ascii="Times New Roman" w:eastAsia="Times New Roman" w:hAnsi="Times New Roman"/>
          <w:sz w:val="20"/>
          <w:szCs w:val="20"/>
        </w:rPr>
      </w:pPr>
      <w:r w:rsidRPr="00CA555B">
        <w:rPr>
          <w:rFonts w:ascii="Times New Roman" w:eastAsia="Times New Roman" w:hAnsi="Times New Roman"/>
          <w:sz w:val="20"/>
          <w:szCs w:val="20"/>
        </w:rPr>
        <w:t>CSI feedback enhancements to allow for more accurate MCS selection [RAN1]</w:t>
      </w:r>
    </w:p>
    <w:p w14:paraId="28CA8D7D" w14:textId="04DE6FC6" w:rsidR="00C86DAC" w:rsidRPr="00CA555B" w:rsidRDefault="00C86DAC" w:rsidP="00C86DAC">
      <w:pPr>
        <w:pStyle w:val="ListParagraph"/>
        <w:ind w:left="900"/>
        <w:rPr>
          <w:rFonts w:ascii="Times New Roman" w:eastAsia="Times New Roman" w:hAnsi="Times New Roman"/>
          <w:sz w:val="20"/>
          <w:szCs w:val="20"/>
        </w:rPr>
      </w:pPr>
      <w:r w:rsidRPr="00CA555B">
        <w:rPr>
          <w:rFonts w:ascii="Times New Roman" w:eastAsia="Times New Roman" w:hAnsi="Times New Roman"/>
          <w:sz w:val="20"/>
          <w:szCs w:val="20"/>
        </w:rPr>
        <w:t>Note: DMRS-based CSI feedback is not in scope of this WI”</w:t>
      </w:r>
    </w:p>
    <w:p w14:paraId="30FAA9CB" w14:textId="6472C416" w:rsidR="007D7698" w:rsidRPr="00CA555B" w:rsidRDefault="00C86DAC" w:rsidP="00B561C0">
      <w:r w:rsidRPr="00CA555B">
        <w:t xml:space="preserve"> </w:t>
      </w:r>
      <w:r w:rsidR="00521704" w:rsidRPr="00CA555B">
        <w:t xml:space="preserve"> </w:t>
      </w:r>
    </w:p>
    <w:p w14:paraId="21D972EF" w14:textId="6B03C99A" w:rsidR="00C86DAC" w:rsidRPr="00CA555B" w:rsidRDefault="009D0842" w:rsidP="00B561C0">
      <w:r w:rsidRPr="00CA555B">
        <w:t xml:space="preserve">In this contribution, the enhancement on HARQ-ACK is discussed. </w:t>
      </w:r>
    </w:p>
    <w:p w14:paraId="091AFBD6" w14:textId="7E4BFEFA" w:rsidR="003A7B06" w:rsidRPr="000D2035" w:rsidRDefault="003A7B06" w:rsidP="003A7B06">
      <w:r>
        <w:t>Since the beginning of this WI</w:t>
      </w:r>
      <w:r w:rsidRPr="00BF7334">
        <w:t xml:space="preserve">, a number of topics for further investigation was defined </w:t>
      </w:r>
      <w:r w:rsidRPr="00BF7334">
        <w:fldChar w:fldCharType="begin"/>
      </w:r>
      <w:r w:rsidRPr="00BF7334">
        <w:instrText xml:space="preserve"> REF _Ref54080605 \n \h  \* MERGEFORMAT </w:instrText>
      </w:r>
      <w:r w:rsidRPr="00BF7334">
        <w:fldChar w:fldCharType="separate"/>
      </w:r>
      <w:r w:rsidR="002D5E89">
        <w:t>[2]</w:t>
      </w:r>
      <w:r w:rsidRPr="00BF7334">
        <w:fldChar w:fldCharType="end"/>
      </w:r>
      <w:r w:rsidRPr="00BF7334">
        <w:t xml:space="preserve">. </w:t>
      </w:r>
      <w:r>
        <w:t>Due to the current progress in the group, at the last 3GPP RAN Plenary, the decision was not to continue further work in Rel. 17 for the topic “</w:t>
      </w:r>
      <w:r w:rsidRPr="000D2035">
        <w:t>SPS HARQ skipping for skipped’ SPS PDSCH &amp; SPS HARQ payload size reduction and / or skipping for ‘non-skipped’</w:t>
      </w:r>
      <w:r w:rsidR="00C52ED5">
        <w:t xml:space="preserve"> </w:t>
      </w:r>
      <w:r w:rsidRPr="000D2035">
        <w:t>SPS PDSCH</w:t>
      </w:r>
      <w:r>
        <w:t xml:space="preserve">” </w:t>
      </w:r>
      <w:r>
        <w:fldChar w:fldCharType="begin"/>
      </w:r>
      <w:r>
        <w:instrText xml:space="preserve"> REF _Ref78743320 \n \h </w:instrText>
      </w:r>
      <w:r>
        <w:fldChar w:fldCharType="separate"/>
      </w:r>
      <w:r w:rsidR="002D5E89">
        <w:t>[3]</w:t>
      </w:r>
      <w:r>
        <w:fldChar w:fldCharType="end"/>
      </w:r>
      <w:r>
        <w:t>.</w:t>
      </w:r>
    </w:p>
    <w:p w14:paraId="6B3BF3EA" w14:textId="77777777" w:rsidR="003A7B06" w:rsidRPr="00BF7334" w:rsidRDefault="003A7B06" w:rsidP="003A7B06">
      <w:r>
        <w:t xml:space="preserve">Hence, the </w:t>
      </w:r>
      <w:r w:rsidRPr="00BF7334">
        <w:t xml:space="preserve">list </w:t>
      </w:r>
      <w:r>
        <w:t xml:space="preserve">of topics </w:t>
      </w:r>
      <w:r w:rsidRPr="00BF7334">
        <w:t xml:space="preserve">is </w:t>
      </w:r>
      <w:r>
        <w:t>reduced to the one below:</w:t>
      </w:r>
    </w:p>
    <w:p w14:paraId="76095A88"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Rel-17 enhancements to avoid SPS HARQ-ACK dropping for TDD due to PUCCH collision with at least one DL or flexible symbol.</w:t>
      </w:r>
    </w:p>
    <w:p w14:paraId="5FE2FD6E"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Retransmission of cancelled HARQ</w:t>
      </w:r>
    </w:p>
    <w:p w14:paraId="22213FB4"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PUCCH repetition enhancements (at least for HARQ-ACK), e.g., sub-slot based, etc.</w:t>
      </w:r>
    </w:p>
    <w:p w14:paraId="70958E97"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 xml:space="preserve">Type 1 HARQ codebook based on sub-slot PUCCH config </w:t>
      </w:r>
    </w:p>
    <w:p w14:paraId="348C2B85"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PUCCH carrier switching for HARQ feedback</w:t>
      </w:r>
    </w:p>
    <w:p w14:paraId="006E601E" w14:textId="77777777" w:rsidR="003A7B06" w:rsidRPr="00BF7334" w:rsidRDefault="003A7B06" w:rsidP="003A7B06">
      <w:pPr>
        <w:pStyle w:val="ListParagraph"/>
        <w:ind w:left="1004"/>
        <w:contextualSpacing/>
        <w:rPr>
          <w:rFonts w:ascii="Times New Roman" w:hAnsi="Times New Roman"/>
          <w:sz w:val="20"/>
          <w:szCs w:val="20"/>
        </w:rPr>
      </w:pPr>
    </w:p>
    <w:p w14:paraId="3C33F289" w14:textId="209B3CC0" w:rsidR="001759BF" w:rsidRPr="00CA555B" w:rsidRDefault="003A7B06" w:rsidP="003A7B06">
      <w:r w:rsidRPr="00BF7334">
        <w:t xml:space="preserve">During the last </w:t>
      </w:r>
      <w:r w:rsidR="002D5E89">
        <w:t>two</w:t>
      </w:r>
      <w:r>
        <w:t xml:space="preserve"> </w:t>
      </w:r>
      <w:r w:rsidRPr="00BF7334">
        <w:t xml:space="preserve">3GPP RAN 1 </w:t>
      </w:r>
      <w:r>
        <w:t xml:space="preserve">meetings, </w:t>
      </w:r>
      <w:r w:rsidRPr="00BF7334">
        <w:t>(</w:t>
      </w:r>
      <w:r>
        <w:t xml:space="preserve">#104b and </w:t>
      </w:r>
      <w:r w:rsidRPr="00BF7334">
        <w:t>#10</w:t>
      </w:r>
      <w:r>
        <w:t>5</w:t>
      </w:r>
      <w:r w:rsidRPr="00BF7334">
        <w:t>e), a list of questions per topic was given by the moderator</w:t>
      </w:r>
      <w:r>
        <w:t xml:space="preserve"> </w:t>
      </w:r>
      <w:r>
        <w:fldChar w:fldCharType="begin"/>
      </w:r>
      <w:r>
        <w:instrText xml:space="preserve"> REF _Ref78743962 \n \h </w:instrText>
      </w:r>
      <w:r>
        <w:fldChar w:fldCharType="separate"/>
      </w:r>
      <w:r w:rsidR="002D5E89">
        <w:t>[4]</w:t>
      </w:r>
      <w:r>
        <w:fldChar w:fldCharType="end"/>
      </w:r>
      <w:r>
        <w:t xml:space="preserve">, </w:t>
      </w:r>
      <w:r>
        <w:fldChar w:fldCharType="begin"/>
      </w:r>
      <w:r>
        <w:instrText xml:space="preserve"> REF _Ref78743976 \n \h </w:instrText>
      </w:r>
      <w:r>
        <w:fldChar w:fldCharType="separate"/>
      </w:r>
      <w:r w:rsidR="002D5E89">
        <w:t>[5]</w:t>
      </w:r>
      <w:r>
        <w:fldChar w:fldCharType="end"/>
      </w:r>
      <w:r w:rsidRPr="00BF7334">
        <w:t>. Below Qualcomm’s answers to addressed questions and associated proposals.</w:t>
      </w:r>
    </w:p>
    <w:p w14:paraId="0F495EBF" w14:textId="77777777" w:rsidR="00CA0069" w:rsidRPr="00BF7334" w:rsidRDefault="00CA0069" w:rsidP="00CA0069">
      <w:pPr>
        <w:pStyle w:val="Heading1"/>
        <w:rPr>
          <w:sz w:val="28"/>
          <w:szCs w:val="16"/>
          <w:lang w:eastAsia="zh-CN"/>
        </w:rPr>
      </w:pPr>
      <w:bookmarkStart w:id="4" w:name="_Ref525738522"/>
      <w:bookmarkStart w:id="5" w:name="_Ref471731770"/>
      <w:bookmarkStart w:id="6" w:name="_Ref462669569"/>
      <w:bookmarkStart w:id="7" w:name="_Ref79143169"/>
      <w:bookmarkStart w:id="8" w:name="_Ref463027406"/>
      <w:bookmarkStart w:id="9" w:name="_Ref465963195"/>
      <w:bookmarkStart w:id="10" w:name="_Ref466040522"/>
      <w:bookmarkStart w:id="11" w:name="_Ref378529477"/>
      <w:bookmarkStart w:id="12" w:name="_Toc424303267"/>
      <w:bookmarkStart w:id="13" w:name="_Toc425248865"/>
      <w:bookmarkStart w:id="14" w:name="_Toc425344835"/>
      <w:bookmarkStart w:id="15" w:name="_Toc425350726"/>
      <w:bookmarkStart w:id="16" w:name="_Toc425501584"/>
      <w:bookmarkStart w:id="17" w:name="_Toc425504168"/>
      <w:bookmarkStart w:id="18" w:name="_Ref525738606"/>
      <w:bookmarkStart w:id="19" w:name="_Ref7626308"/>
      <w:bookmarkStart w:id="20" w:name="_Ref21100018"/>
      <w:r w:rsidRPr="00BF7334">
        <w:rPr>
          <w:sz w:val="28"/>
          <w:szCs w:val="16"/>
          <w:lang w:eastAsia="zh-CN"/>
        </w:rPr>
        <w:t>Transmission of dropped SPS A/N</w:t>
      </w:r>
      <w:bookmarkEnd w:id="4"/>
      <w:bookmarkEnd w:id="5"/>
      <w:bookmarkEnd w:id="6"/>
      <w:r>
        <w:rPr>
          <w:sz w:val="28"/>
          <w:szCs w:val="16"/>
          <w:lang w:eastAsia="zh-CN"/>
        </w:rPr>
        <w:t xml:space="preserve"> due to collision with at least one DL or flexible symbol</w:t>
      </w:r>
      <w:bookmarkEnd w:id="7"/>
    </w:p>
    <w:p w14:paraId="0CC46E4D" w14:textId="190C5EAE" w:rsidR="00CA0069" w:rsidRPr="00BF7334" w:rsidRDefault="002D5E89" w:rsidP="00CA0069">
      <w:pPr>
        <w:rPr>
          <w:lang w:val="en-GB" w:eastAsia="zh-CN"/>
        </w:rPr>
      </w:pPr>
      <w:r>
        <w:rPr>
          <w:lang w:val="en-GB"/>
        </w:rPr>
        <w:t>W</w:t>
      </w:r>
      <w:r>
        <w:t>ith regards to SPS PUCCH HARQ deferral</w:t>
      </w:r>
      <w:r>
        <w:t xml:space="preserve">, </w:t>
      </w:r>
      <w:r>
        <w:rPr>
          <w:lang w:val="en-GB" w:eastAsia="zh-CN"/>
        </w:rPr>
        <w:t>a</w:t>
      </w:r>
      <w:r w:rsidR="00CA0069" w:rsidRPr="00BF7334">
        <w:rPr>
          <w:lang w:val="en-GB" w:eastAsia="zh-CN"/>
        </w:rPr>
        <w:t xml:space="preserve">t the end of the </w:t>
      </w:r>
      <w:r w:rsidR="00CA0069">
        <w:rPr>
          <w:lang w:val="en-GB" w:eastAsia="zh-CN"/>
        </w:rPr>
        <w:t>#104bis-e meeting</w:t>
      </w:r>
      <w:r>
        <w:rPr>
          <w:lang w:val="en-GB" w:eastAsia="zh-CN"/>
        </w:rPr>
        <w:t xml:space="preserve"> (the last meeting when this topic was treated)</w:t>
      </w:r>
      <w:r w:rsidR="00CA0069" w:rsidRPr="00BF7334">
        <w:rPr>
          <w:lang w:val="en-GB" w:eastAsia="zh-CN"/>
        </w:rPr>
        <w:t xml:space="preserve">, the </w:t>
      </w:r>
      <w:r>
        <w:rPr>
          <w:lang w:val="en-GB" w:eastAsia="zh-CN"/>
        </w:rPr>
        <w:t xml:space="preserve">group </w:t>
      </w:r>
      <w:r w:rsidR="00CA0069" w:rsidRPr="00BF7334">
        <w:rPr>
          <w:lang w:val="en-GB" w:eastAsia="zh-CN"/>
        </w:rPr>
        <w:t>moderator listed a number of topics to be addressed at this current #10</w:t>
      </w:r>
      <w:r w:rsidR="00CA0069">
        <w:rPr>
          <w:lang w:val="en-GB" w:eastAsia="zh-CN"/>
        </w:rPr>
        <w:t>6e</w:t>
      </w:r>
      <w:r w:rsidR="00CA0069" w:rsidRPr="00BF7334">
        <w:rPr>
          <w:lang w:val="en-GB" w:eastAsia="zh-CN"/>
        </w:rPr>
        <w:t xml:space="preserve"> meeting</w:t>
      </w:r>
      <w:r w:rsidR="00CA0069">
        <w:rPr>
          <w:lang w:val="en-GB" w:eastAsia="zh-CN"/>
        </w:rPr>
        <w:t xml:space="preserve"> </w:t>
      </w:r>
      <w:r w:rsidR="00CA0069">
        <w:fldChar w:fldCharType="begin"/>
      </w:r>
      <w:r w:rsidR="00CA0069">
        <w:instrText xml:space="preserve"> REF _Ref78743962 \n \h </w:instrText>
      </w:r>
      <w:r w:rsidR="00CA0069">
        <w:fldChar w:fldCharType="separate"/>
      </w:r>
      <w:r w:rsidR="00E94A82">
        <w:t>[4]</w:t>
      </w:r>
      <w:r w:rsidR="00CA0069">
        <w:fldChar w:fldCharType="end"/>
      </w:r>
      <w:r w:rsidR="00CA0069" w:rsidRPr="00BF7334">
        <w:rPr>
          <w:lang w:val="en-GB" w:eastAsia="zh-CN"/>
        </w:rPr>
        <w:t>:</w:t>
      </w:r>
    </w:p>
    <w:p w14:paraId="66C83A31" w14:textId="77777777" w:rsidR="00CA0069" w:rsidRPr="00ED7170" w:rsidRDefault="00CA0069" w:rsidP="00CA0069">
      <w:pPr>
        <w:jc w:val="both"/>
        <w:rPr>
          <w:i/>
          <w:iCs/>
          <w:u w:val="single"/>
        </w:rPr>
      </w:pPr>
      <w:r w:rsidRPr="00ED7170">
        <w:rPr>
          <w:i/>
          <w:iCs/>
          <w:u w:val="single"/>
        </w:rPr>
        <w:t>Just as a list of issues that could be (at least) considered for RAN1#104bis-e:</w:t>
      </w:r>
    </w:p>
    <w:p w14:paraId="2A6D48D0" w14:textId="77777777" w:rsidR="00CA0069" w:rsidRPr="0081299D" w:rsidRDefault="00CA0069" w:rsidP="00857519">
      <w:pPr>
        <w:pStyle w:val="ListParagraph"/>
        <w:numPr>
          <w:ilvl w:val="0"/>
          <w:numId w:val="10"/>
        </w:numPr>
        <w:spacing w:after="180"/>
        <w:contextualSpacing/>
        <w:jc w:val="both"/>
        <w:rPr>
          <w:sz w:val="20"/>
          <w:szCs w:val="20"/>
        </w:rPr>
      </w:pPr>
      <w:r w:rsidRPr="0081299D">
        <w:rPr>
          <w:sz w:val="20"/>
          <w:szCs w:val="20"/>
        </w:rPr>
        <w:t>Configuration per SPS configuration or per PUCCH group? (not discussed this time)</w:t>
      </w:r>
    </w:p>
    <w:p w14:paraId="3D8F1354" w14:textId="77777777" w:rsidR="00CA0069" w:rsidRPr="0081299D" w:rsidRDefault="00CA0069" w:rsidP="00857519">
      <w:pPr>
        <w:pStyle w:val="ListParagraph"/>
        <w:numPr>
          <w:ilvl w:val="0"/>
          <w:numId w:val="10"/>
        </w:numPr>
        <w:spacing w:after="180"/>
        <w:contextualSpacing/>
        <w:jc w:val="both"/>
        <w:rPr>
          <w:sz w:val="20"/>
          <w:szCs w:val="20"/>
        </w:rPr>
      </w:pPr>
      <w:r w:rsidRPr="0081299D">
        <w:rPr>
          <w:sz w:val="20"/>
          <w:szCs w:val="20"/>
        </w:rPr>
        <w:t xml:space="preserve">Conditions for deferral from /within the initial slot </w:t>
      </w:r>
    </w:p>
    <w:p w14:paraId="34E54719" w14:textId="77777777" w:rsidR="00CA0069" w:rsidRPr="0081299D" w:rsidRDefault="00CA0069" w:rsidP="00857519">
      <w:pPr>
        <w:pStyle w:val="ListParagraph"/>
        <w:numPr>
          <w:ilvl w:val="1"/>
          <w:numId w:val="10"/>
        </w:numPr>
        <w:spacing w:after="180"/>
        <w:contextualSpacing/>
        <w:jc w:val="both"/>
        <w:rPr>
          <w:sz w:val="20"/>
          <w:szCs w:val="20"/>
        </w:rPr>
      </w:pPr>
      <w:r w:rsidRPr="0081299D">
        <w:rPr>
          <w:sz w:val="20"/>
          <w:szCs w:val="20"/>
        </w:rPr>
        <w:lastRenderedPageBreak/>
        <w:t>Please check the discussion of different companies there. Loose / sloppy formulation by moderator here from RAN1#104-e:</w:t>
      </w:r>
    </w:p>
    <w:p w14:paraId="5AE54BCB" w14:textId="77777777" w:rsidR="00CA0069" w:rsidRPr="0081299D" w:rsidRDefault="00CA0069" w:rsidP="00857519">
      <w:pPr>
        <w:pStyle w:val="ListParagraph"/>
        <w:numPr>
          <w:ilvl w:val="2"/>
          <w:numId w:val="10"/>
        </w:numPr>
        <w:spacing w:after="180"/>
        <w:contextualSpacing/>
        <w:jc w:val="both"/>
        <w:rPr>
          <w:i/>
          <w:iCs/>
          <w:sz w:val="20"/>
          <w:szCs w:val="20"/>
        </w:rPr>
      </w:pPr>
      <w:r w:rsidRPr="0081299D">
        <w:rPr>
          <w:i/>
          <w:iCs/>
          <w:sz w:val="20"/>
          <w:szCs w:val="20"/>
        </w:rPr>
        <w:t>Alt. 1:  “If SPS HARQ-ACK is multiplexed with any other UCI / dynamic PUCCH resource then it cannot be deferred!”</w:t>
      </w:r>
    </w:p>
    <w:p w14:paraId="2999900D" w14:textId="77777777" w:rsidR="00CA0069" w:rsidRPr="0081299D" w:rsidRDefault="00CA0069" w:rsidP="00857519">
      <w:pPr>
        <w:pStyle w:val="ListParagraph"/>
        <w:numPr>
          <w:ilvl w:val="3"/>
          <w:numId w:val="10"/>
        </w:numPr>
        <w:spacing w:after="180"/>
        <w:contextualSpacing/>
        <w:jc w:val="both"/>
        <w:rPr>
          <w:sz w:val="20"/>
          <w:szCs w:val="20"/>
        </w:rPr>
      </w:pPr>
      <w:r w:rsidRPr="0081299D">
        <w:rPr>
          <w:sz w:val="20"/>
          <w:szCs w:val="20"/>
        </w:rPr>
        <w:t>No change to the UCI multiplexing behavior in the initial slot</w:t>
      </w:r>
    </w:p>
    <w:p w14:paraId="03380C62" w14:textId="77777777" w:rsidR="00CA0069" w:rsidRPr="0081299D" w:rsidRDefault="00CA0069" w:rsidP="00857519">
      <w:pPr>
        <w:pStyle w:val="ListParagraph"/>
        <w:numPr>
          <w:ilvl w:val="3"/>
          <w:numId w:val="10"/>
        </w:numPr>
        <w:spacing w:after="180"/>
        <w:contextualSpacing/>
        <w:jc w:val="both"/>
        <w:rPr>
          <w:sz w:val="20"/>
          <w:szCs w:val="20"/>
        </w:rPr>
      </w:pPr>
      <w:r w:rsidRPr="0081299D">
        <w:rPr>
          <w:sz w:val="20"/>
          <w:szCs w:val="20"/>
        </w:rPr>
        <w:t xml:space="preserve">Issue in case of missed DCI scheduling PDSCH… </w:t>
      </w:r>
    </w:p>
    <w:p w14:paraId="183FADEC"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Question: should</w:t>
      </w:r>
      <w:r w:rsidRPr="0081299D">
        <w:rPr>
          <w:i/>
          <w:iCs/>
          <w:sz w:val="20"/>
          <w:szCs w:val="20"/>
        </w:rPr>
        <w:t xml:space="preserve"> multi-CSI-PUCCH-ResourceList </w:t>
      </w:r>
      <w:r w:rsidRPr="0081299D">
        <w:rPr>
          <w:sz w:val="20"/>
          <w:szCs w:val="20"/>
        </w:rPr>
        <w:t>be also added here?</w:t>
      </w:r>
    </w:p>
    <w:p w14:paraId="5DFFF18E" w14:textId="77777777" w:rsidR="00CA0069" w:rsidRPr="0081299D" w:rsidRDefault="00CA0069" w:rsidP="00857519">
      <w:pPr>
        <w:pStyle w:val="ListParagraph"/>
        <w:numPr>
          <w:ilvl w:val="2"/>
          <w:numId w:val="10"/>
        </w:numPr>
        <w:spacing w:after="180"/>
        <w:contextualSpacing/>
        <w:jc w:val="both"/>
        <w:rPr>
          <w:i/>
          <w:iCs/>
          <w:sz w:val="20"/>
          <w:szCs w:val="20"/>
        </w:rPr>
      </w:pPr>
      <w:r w:rsidRPr="0081299D">
        <w:rPr>
          <w:i/>
          <w:iCs/>
          <w:sz w:val="20"/>
          <w:szCs w:val="20"/>
        </w:rPr>
        <w:t>Alt. 1A “Defer SPS HARQ even if multiplexing &amp; transmission based on PRI in initial slot would be possible”</w:t>
      </w:r>
    </w:p>
    <w:p w14:paraId="3EE2B59E"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 xml:space="preserve">See CATT comments /reply to Nokia in Table in Sec. 2.4 </w:t>
      </w:r>
      <w:r w:rsidRPr="0081299D">
        <w:rPr>
          <w:i/>
          <w:iCs/>
          <w:sz w:val="20"/>
          <w:szCs w:val="20"/>
        </w:rPr>
        <w:t xml:space="preserve">  </w:t>
      </w:r>
    </w:p>
    <w:p w14:paraId="1A5E50DB"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Changes the UCI multiplexing in the initial slot – if SPS HARQ PUCCH resource is overlapping, it will be deferred even though it could still be multiplexed e.g. due to PRI overriding</w:t>
      </w:r>
    </w:p>
    <w:p w14:paraId="2F50AEF6"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Increases SPS HARQ latency – but not prune to missed DCI issue</w:t>
      </w:r>
    </w:p>
    <w:p w14:paraId="4554DF32" w14:textId="77777777" w:rsidR="00CA0069" w:rsidRPr="0081299D" w:rsidRDefault="00CA0069" w:rsidP="00857519">
      <w:pPr>
        <w:pStyle w:val="ListParagraph"/>
        <w:numPr>
          <w:ilvl w:val="2"/>
          <w:numId w:val="10"/>
        </w:numPr>
        <w:spacing w:after="180"/>
        <w:contextualSpacing/>
        <w:jc w:val="both"/>
        <w:rPr>
          <w:i/>
          <w:iCs/>
          <w:sz w:val="20"/>
          <w:szCs w:val="20"/>
        </w:rPr>
      </w:pPr>
      <w:r w:rsidRPr="0081299D">
        <w:rPr>
          <w:i/>
          <w:iCs/>
          <w:sz w:val="20"/>
          <w:szCs w:val="20"/>
        </w:rPr>
        <w:t>Alt. 2 – “Consider intra-slot deferral before inter-slot deferral”</w:t>
      </w:r>
    </w:p>
    <w:p w14:paraId="6403541C"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If understood by the moderator correctly, if the SPS HARQ-ACK resource is not valid (and no multiplexing with other UCI in the slot), the UE will look for an alternative PUCCH resource from another PUCCH resource set (i.e. intra-slot deferral)</w:t>
      </w:r>
    </w:p>
    <w:p w14:paraId="6EBE92EE" w14:textId="77777777" w:rsidR="00CA0069" w:rsidRPr="0081299D" w:rsidRDefault="00CA0069" w:rsidP="00857519">
      <w:pPr>
        <w:pStyle w:val="ListParagraph"/>
        <w:numPr>
          <w:ilvl w:val="4"/>
          <w:numId w:val="10"/>
        </w:numPr>
        <w:spacing w:after="180"/>
        <w:contextualSpacing/>
        <w:jc w:val="both"/>
        <w:rPr>
          <w:i/>
          <w:iCs/>
          <w:sz w:val="20"/>
          <w:szCs w:val="20"/>
        </w:rPr>
      </w:pPr>
      <w:r w:rsidRPr="0081299D">
        <w:rPr>
          <w:sz w:val="20"/>
          <w:szCs w:val="20"/>
        </w:rPr>
        <w:t xml:space="preserve">Alternative resource may be from </w:t>
      </w:r>
      <w:r w:rsidRPr="0081299D">
        <w:rPr>
          <w:i/>
          <w:iCs/>
          <w:sz w:val="20"/>
          <w:szCs w:val="20"/>
        </w:rPr>
        <w:t>PUCCH_ResourceSet</w:t>
      </w:r>
      <w:r w:rsidRPr="0081299D">
        <w:rPr>
          <w:sz w:val="20"/>
          <w:szCs w:val="20"/>
        </w:rPr>
        <w:t xml:space="preserve"> (e.g. Samsung) or another (e.g. newly configured) alternative set for SPS HARQ (e.g. Intel)</w:t>
      </w:r>
    </w:p>
    <w:p w14:paraId="2017AFB8"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Only if ‘intra-slot’ deferral is not possible; the UE considers inter-slot SPS HARQ deferral</w:t>
      </w:r>
    </w:p>
    <w:p w14:paraId="47BCF80A" w14:textId="77777777" w:rsidR="00CA0069" w:rsidRPr="0081299D" w:rsidRDefault="00CA0069" w:rsidP="00857519">
      <w:pPr>
        <w:pStyle w:val="ListParagraph"/>
        <w:numPr>
          <w:ilvl w:val="3"/>
          <w:numId w:val="10"/>
        </w:numPr>
        <w:spacing w:after="180"/>
        <w:contextualSpacing/>
        <w:jc w:val="both"/>
        <w:rPr>
          <w:i/>
          <w:iCs/>
          <w:sz w:val="20"/>
          <w:szCs w:val="20"/>
        </w:rPr>
      </w:pPr>
      <w:r w:rsidRPr="0081299D">
        <w:rPr>
          <w:sz w:val="20"/>
          <w:szCs w:val="20"/>
        </w:rPr>
        <w:t xml:space="preserve">Missed DCI issue is less of an issue, as the alternative PUCCH resource may be valid. </w:t>
      </w:r>
    </w:p>
    <w:p w14:paraId="37847B70" w14:textId="77777777" w:rsidR="00CA0069" w:rsidRPr="0081299D" w:rsidRDefault="00CA0069" w:rsidP="00857519">
      <w:pPr>
        <w:pStyle w:val="ListParagraph"/>
        <w:numPr>
          <w:ilvl w:val="0"/>
          <w:numId w:val="10"/>
        </w:numPr>
        <w:spacing w:after="180"/>
        <w:contextualSpacing/>
        <w:jc w:val="both"/>
        <w:rPr>
          <w:sz w:val="20"/>
          <w:szCs w:val="20"/>
        </w:rPr>
      </w:pPr>
      <w:r w:rsidRPr="0081299D">
        <w:rPr>
          <w:sz w:val="20"/>
          <w:szCs w:val="20"/>
        </w:rPr>
        <w:t>How to define the maximum deferral value (e.g. max. k1 in K1 set or RRC config per SPS configuration)</w:t>
      </w:r>
    </w:p>
    <w:p w14:paraId="70804F6D" w14:textId="77777777" w:rsidR="00CA0069" w:rsidRPr="0081299D" w:rsidRDefault="00CA0069" w:rsidP="00857519">
      <w:pPr>
        <w:pStyle w:val="ListParagraph"/>
        <w:numPr>
          <w:ilvl w:val="0"/>
          <w:numId w:val="10"/>
        </w:numPr>
        <w:spacing w:after="180"/>
        <w:contextualSpacing/>
        <w:jc w:val="both"/>
        <w:rPr>
          <w:sz w:val="20"/>
          <w:szCs w:val="20"/>
        </w:rPr>
      </w:pPr>
      <w:r w:rsidRPr="0081299D">
        <w:rPr>
          <w:sz w:val="20"/>
          <w:szCs w:val="20"/>
        </w:rPr>
        <w:t xml:space="preserve">Decision on &amp; multiplexing with the ‘target slot’ </w:t>
      </w:r>
    </w:p>
    <w:p w14:paraId="0573FD57" w14:textId="77777777" w:rsidR="00CA0069" w:rsidRPr="0081299D" w:rsidRDefault="00CA0069" w:rsidP="00857519">
      <w:pPr>
        <w:pStyle w:val="ListParagraph"/>
        <w:numPr>
          <w:ilvl w:val="1"/>
          <w:numId w:val="10"/>
        </w:numPr>
        <w:spacing w:after="180"/>
        <w:contextualSpacing/>
        <w:jc w:val="both"/>
        <w:rPr>
          <w:sz w:val="20"/>
          <w:szCs w:val="20"/>
        </w:rPr>
      </w:pPr>
      <w:r w:rsidRPr="0081299D">
        <w:rPr>
          <w:sz w:val="20"/>
          <w:szCs w:val="20"/>
        </w:rPr>
        <w:t xml:space="preserve">Decision considering the full UCI multiplexing or (deferred) SPS HARQ-only? </w:t>
      </w:r>
    </w:p>
    <w:p w14:paraId="4DCAA615" w14:textId="77777777" w:rsidR="00CA0069" w:rsidRPr="0081299D" w:rsidRDefault="00CA0069" w:rsidP="00857519">
      <w:pPr>
        <w:pStyle w:val="ListParagraph"/>
        <w:numPr>
          <w:ilvl w:val="2"/>
          <w:numId w:val="10"/>
        </w:numPr>
        <w:spacing w:after="180"/>
        <w:contextualSpacing/>
        <w:jc w:val="both"/>
        <w:rPr>
          <w:sz w:val="20"/>
          <w:szCs w:val="20"/>
        </w:rPr>
      </w:pPr>
      <w:r w:rsidRPr="0081299D">
        <w:rPr>
          <w:sz w:val="20"/>
          <w:szCs w:val="20"/>
        </w:rPr>
        <w:t>Which PUCCH resource sets to consider?</w:t>
      </w:r>
    </w:p>
    <w:p w14:paraId="7252454C" w14:textId="77777777" w:rsidR="00CA0069" w:rsidRPr="0081299D" w:rsidRDefault="00CA0069" w:rsidP="00857519">
      <w:pPr>
        <w:pStyle w:val="ListParagraph"/>
        <w:numPr>
          <w:ilvl w:val="2"/>
          <w:numId w:val="10"/>
        </w:numPr>
        <w:spacing w:after="180"/>
        <w:contextualSpacing/>
        <w:jc w:val="both"/>
        <w:rPr>
          <w:sz w:val="20"/>
          <w:szCs w:val="20"/>
        </w:rPr>
      </w:pPr>
      <w:r w:rsidRPr="0081299D">
        <w:rPr>
          <w:sz w:val="20"/>
          <w:szCs w:val="20"/>
        </w:rPr>
        <w:t>Any other limitations to consider for the target slot determination? (see company inputs there)</w:t>
      </w:r>
    </w:p>
    <w:p w14:paraId="5939745C" w14:textId="77777777" w:rsidR="00CA0069" w:rsidRPr="0081299D" w:rsidRDefault="00CA0069" w:rsidP="00857519">
      <w:pPr>
        <w:pStyle w:val="ListParagraph"/>
        <w:numPr>
          <w:ilvl w:val="2"/>
          <w:numId w:val="10"/>
        </w:numPr>
        <w:spacing w:after="180"/>
        <w:contextualSpacing/>
        <w:jc w:val="both"/>
        <w:rPr>
          <w:sz w:val="20"/>
          <w:szCs w:val="20"/>
        </w:rPr>
      </w:pPr>
      <w:r w:rsidRPr="0081299D">
        <w:rPr>
          <w:sz w:val="20"/>
          <w:szCs w:val="20"/>
        </w:rPr>
        <w:t>May be dependent on the decision on the handling in the initial slot</w:t>
      </w:r>
    </w:p>
    <w:p w14:paraId="0C31E217" w14:textId="77777777" w:rsidR="00CA0069" w:rsidRPr="0081299D" w:rsidRDefault="00CA0069" w:rsidP="00857519">
      <w:pPr>
        <w:pStyle w:val="ListParagraph"/>
        <w:numPr>
          <w:ilvl w:val="1"/>
          <w:numId w:val="10"/>
        </w:numPr>
        <w:spacing w:after="180"/>
        <w:contextualSpacing/>
        <w:jc w:val="both"/>
        <w:rPr>
          <w:sz w:val="20"/>
          <w:szCs w:val="20"/>
        </w:rPr>
      </w:pPr>
      <w:r w:rsidRPr="0081299D">
        <w:rPr>
          <w:sz w:val="20"/>
          <w:szCs w:val="20"/>
        </w:rPr>
        <w:t>HARQ codebook construction considering deferred SPS HARQ and initial SPS &amp; DG HARQ</w:t>
      </w:r>
    </w:p>
    <w:p w14:paraId="70BB38B6" w14:textId="77777777" w:rsidR="00CA0069" w:rsidRPr="0081299D" w:rsidRDefault="00CA0069" w:rsidP="00857519">
      <w:pPr>
        <w:pStyle w:val="ListParagraph"/>
        <w:numPr>
          <w:ilvl w:val="1"/>
          <w:numId w:val="10"/>
        </w:numPr>
        <w:spacing w:after="180"/>
        <w:contextualSpacing/>
        <w:jc w:val="both"/>
        <w:rPr>
          <w:sz w:val="20"/>
          <w:szCs w:val="20"/>
        </w:rPr>
      </w:pPr>
      <w:r w:rsidRPr="0081299D">
        <w:rPr>
          <w:sz w:val="20"/>
          <w:szCs w:val="20"/>
        </w:rPr>
        <w:t>If a target slot has been identified (based on the rules to be decided), if the SPS HARQ cannot be transmitted would the HARQ-ACK be dropped or is further deferral possible?</w:t>
      </w:r>
    </w:p>
    <w:p w14:paraId="597B8C56" w14:textId="77777777" w:rsidR="00CA0069" w:rsidRPr="0081299D" w:rsidRDefault="00CA0069" w:rsidP="00CA0069">
      <w:pPr>
        <w:pStyle w:val="Heading2"/>
        <w:rPr>
          <w:sz w:val="24"/>
          <w:szCs w:val="24"/>
          <w:lang w:val="en-US" w:eastAsia="zh-CN"/>
        </w:rPr>
      </w:pPr>
      <w:r w:rsidRPr="0081299D">
        <w:rPr>
          <w:sz w:val="24"/>
          <w:szCs w:val="24"/>
          <w:lang w:eastAsia="zh-CN"/>
        </w:rPr>
        <w:t>SPS HARQ</w:t>
      </w:r>
      <w:r>
        <w:rPr>
          <w:sz w:val="24"/>
          <w:szCs w:val="24"/>
          <w:lang w:eastAsia="zh-CN"/>
        </w:rPr>
        <w:t xml:space="preserve">-Ack </w:t>
      </w:r>
      <w:r w:rsidRPr="0081299D">
        <w:rPr>
          <w:sz w:val="24"/>
          <w:szCs w:val="24"/>
          <w:lang w:eastAsia="zh-CN"/>
        </w:rPr>
        <w:t>Deferral to 1</w:t>
      </w:r>
      <w:r w:rsidRPr="0081299D">
        <w:rPr>
          <w:sz w:val="24"/>
          <w:szCs w:val="24"/>
          <w:vertAlign w:val="superscript"/>
          <w:lang w:eastAsia="zh-CN"/>
        </w:rPr>
        <w:t>st</w:t>
      </w:r>
      <w:r w:rsidRPr="0081299D">
        <w:rPr>
          <w:sz w:val="24"/>
          <w:szCs w:val="24"/>
          <w:lang w:eastAsia="zh-CN"/>
        </w:rPr>
        <w:t xml:space="preserve"> available PUCCH per SPS Configuration or per PUCCH Group</w:t>
      </w:r>
    </w:p>
    <w:p w14:paraId="7E17EFC2" w14:textId="5A937131" w:rsidR="00216B58" w:rsidRDefault="00CA0069" w:rsidP="00CA0069">
      <w:pPr>
        <w:rPr>
          <w:lang w:val="en-GB" w:eastAsia="zh-CN"/>
        </w:rPr>
      </w:pPr>
      <w:r>
        <w:rPr>
          <w:lang w:val="en-GB" w:eastAsia="zh-CN"/>
        </w:rPr>
        <w:t>During t</w:t>
      </w:r>
      <w:r w:rsidR="002D5E89">
        <w:rPr>
          <w:lang w:val="en-GB" w:eastAsia="zh-CN"/>
        </w:rPr>
        <w:t>his</w:t>
      </w:r>
      <w:r>
        <w:rPr>
          <w:lang w:val="en-GB" w:eastAsia="zh-CN"/>
        </w:rPr>
        <w:t xml:space="preserve"> last meeting this topic was discussed (#104bis-e), a number of proposals were made but not treated. </w:t>
      </w:r>
      <w:r w:rsidR="002D5E89">
        <w:rPr>
          <w:lang w:val="en-GB" w:eastAsia="zh-CN"/>
        </w:rPr>
        <w:t>One of these proposals was on the feature</w:t>
      </w:r>
      <w:r w:rsidR="00EF1AC2">
        <w:rPr>
          <w:lang w:val="en-GB" w:eastAsia="zh-CN"/>
        </w:rPr>
        <w:t xml:space="preserve"> </w:t>
      </w:r>
      <w:r w:rsidR="002D5E89">
        <w:rPr>
          <w:lang w:val="en-GB" w:eastAsia="zh-CN"/>
        </w:rPr>
        <w:t xml:space="preserve">configuration; if SPS HARQ deferral should be configured per SPS or per PUCCH group. </w:t>
      </w:r>
    </w:p>
    <w:p w14:paraId="73C3A092" w14:textId="570B56A9" w:rsidR="00CA0069" w:rsidRDefault="00CA0069" w:rsidP="00CA0069">
      <w:pPr>
        <w:rPr>
          <w:lang w:val="en-GB" w:eastAsia="zh-CN"/>
        </w:rPr>
      </w:pPr>
      <w:r>
        <w:rPr>
          <w:lang w:val="en-GB" w:eastAsia="zh-CN"/>
        </w:rPr>
        <w:t>The feature “SPS PUCCH HARQ Deferral to the 1</w:t>
      </w:r>
      <w:r w:rsidRPr="008C4415">
        <w:rPr>
          <w:vertAlign w:val="superscript"/>
          <w:lang w:val="en-GB" w:eastAsia="zh-CN"/>
        </w:rPr>
        <w:t>st</w:t>
      </w:r>
      <w:r>
        <w:rPr>
          <w:lang w:val="en-GB" w:eastAsia="zh-CN"/>
        </w:rPr>
        <w:t xml:space="preserve"> available PUCCH” should be configured per SPS configuration. The reason is that different SPS configurations carry different types of traffic with different characteristics, e.g. periodicity, data rate, packet expiration time. SPS PUCCH HARQ deferral to the 1</w:t>
      </w:r>
      <w:r w:rsidRPr="00005B37">
        <w:rPr>
          <w:vertAlign w:val="superscript"/>
          <w:lang w:val="en-GB" w:eastAsia="zh-CN"/>
        </w:rPr>
        <w:t>st</w:t>
      </w:r>
      <w:r>
        <w:rPr>
          <w:lang w:val="en-GB" w:eastAsia="zh-CN"/>
        </w:rPr>
        <w:t xml:space="preserve"> available PUCCH implies that the </w:t>
      </w:r>
      <w:r w:rsidR="00341D09">
        <w:rPr>
          <w:lang w:val="en-GB" w:eastAsia="zh-CN"/>
        </w:rPr>
        <w:t>PUCCH Resource ID (</w:t>
      </w:r>
      <w:r>
        <w:rPr>
          <w:lang w:val="en-GB" w:eastAsia="zh-CN"/>
        </w:rPr>
        <w:t>PRI</w:t>
      </w:r>
      <w:r w:rsidR="00341D09">
        <w:rPr>
          <w:lang w:val="en-GB" w:eastAsia="zh-CN"/>
        </w:rPr>
        <w:t>)</w:t>
      </w:r>
      <w:r>
        <w:rPr>
          <w:lang w:val="en-GB" w:eastAsia="zh-CN"/>
        </w:rPr>
        <w:t xml:space="preserve"> scheduled for the SPS PUCCH has to be reserved up to the maximum deferral time. Logically, in most cases the maximum deferral time would be associated with the DL packet expiration; in some cases, the maximum deferral time might be linked with the SPS periodicity. In some cases, reserving an unused uplink resource for a short period of time, e.g. when the maximum deferral time is e.g. 1 ms is desired. In some other cases though, when e.g. the packet expiration, or the SPS period is equal to 4 ms, reserving an unused resource for up to 4 msec might be undesirable. Or, in other cases, retransmitting a short DL packet is not as harmful, as retransmitting a large packet in the case of SPS HARQ colliding with DL symbols.</w:t>
      </w:r>
    </w:p>
    <w:p w14:paraId="32F3FF5F" w14:textId="77777777" w:rsidR="00CA0069" w:rsidRDefault="00CA0069" w:rsidP="00CA0069">
      <w:pPr>
        <w:rPr>
          <w:lang w:val="en-GB" w:eastAsia="zh-CN"/>
        </w:rPr>
      </w:pPr>
      <w:r>
        <w:rPr>
          <w:lang w:val="en-GB" w:eastAsia="zh-CN"/>
        </w:rPr>
        <w:t>In case a given PUCCH group is consisted of two types of SPS HARQ bits, i.e.</w:t>
      </w:r>
    </w:p>
    <w:p w14:paraId="55989C94" w14:textId="195A0523" w:rsidR="00CA0069" w:rsidRPr="00CB3A11" w:rsidRDefault="00CA0069" w:rsidP="00857519">
      <w:pPr>
        <w:pStyle w:val="ListParagraph"/>
        <w:numPr>
          <w:ilvl w:val="0"/>
          <w:numId w:val="17"/>
        </w:numPr>
        <w:rPr>
          <w:rFonts w:ascii="Times New Roman" w:hAnsi="Times New Roman"/>
          <w:sz w:val="20"/>
          <w:szCs w:val="20"/>
          <w:lang w:val="en-GB" w:eastAsia="zh-CN"/>
        </w:rPr>
      </w:pPr>
      <w:r w:rsidRPr="00CB3A11">
        <w:rPr>
          <w:rFonts w:ascii="Times New Roman" w:hAnsi="Times New Roman"/>
          <w:sz w:val="20"/>
          <w:szCs w:val="20"/>
          <w:lang w:val="en-GB" w:eastAsia="zh-CN"/>
        </w:rPr>
        <w:t>SPS HARQ-ACK bits configured to be deferred upon collision</w:t>
      </w:r>
      <w:r w:rsidR="002C25B7">
        <w:rPr>
          <w:rFonts w:ascii="Times New Roman" w:hAnsi="Times New Roman"/>
          <w:sz w:val="20"/>
          <w:szCs w:val="20"/>
          <w:lang w:val="en-GB" w:eastAsia="zh-CN"/>
        </w:rPr>
        <w:t xml:space="preserve"> with DL or flexible symbols</w:t>
      </w:r>
      <w:r w:rsidRPr="00CB3A11">
        <w:rPr>
          <w:rFonts w:ascii="Times New Roman" w:hAnsi="Times New Roman"/>
          <w:sz w:val="20"/>
          <w:szCs w:val="20"/>
          <w:lang w:val="en-GB" w:eastAsia="zh-CN"/>
        </w:rPr>
        <w:t>, and</w:t>
      </w:r>
    </w:p>
    <w:p w14:paraId="5ABBB507" w14:textId="3127B2B2" w:rsidR="00CA0069" w:rsidRPr="00CB3A11" w:rsidRDefault="00CA0069" w:rsidP="00857519">
      <w:pPr>
        <w:pStyle w:val="ListParagraph"/>
        <w:numPr>
          <w:ilvl w:val="0"/>
          <w:numId w:val="17"/>
        </w:numPr>
        <w:rPr>
          <w:rFonts w:ascii="Times New Roman" w:hAnsi="Times New Roman"/>
          <w:sz w:val="20"/>
          <w:szCs w:val="20"/>
          <w:lang w:val="en-GB" w:eastAsia="zh-CN"/>
        </w:rPr>
      </w:pPr>
      <w:r w:rsidRPr="00CB3A11">
        <w:rPr>
          <w:rFonts w:ascii="Times New Roman" w:hAnsi="Times New Roman"/>
          <w:sz w:val="20"/>
          <w:szCs w:val="20"/>
          <w:lang w:val="en-GB" w:eastAsia="zh-CN"/>
        </w:rPr>
        <w:t>SPS HARQ-ACK bits not configured to be deferred upon collision</w:t>
      </w:r>
      <w:r w:rsidR="002C25B7">
        <w:rPr>
          <w:rFonts w:ascii="Times New Roman" w:hAnsi="Times New Roman"/>
          <w:sz w:val="20"/>
          <w:szCs w:val="20"/>
          <w:lang w:val="en-GB" w:eastAsia="zh-CN"/>
        </w:rPr>
        <w:t xml:space="preserve"> with DL or flexible symbols</w:t>
      </w:r>
    </w:p>
    <w:p w14:paraId="6E1CB085" w14:textId="77777777" w:rsidR="00CA0069" w:rsidRPr="005F59F1" w:rsidRDefault="00CA0069" w:rsidP="00CA0069">
      <w:pPr>
        <w:pStyle w:val="ListParagraph"/>
        <w:rPr>
          <w:lang w:val="en-GB" w:eastAsia="zh-CN"/>
        </w:rPr>
      </w:pPr>
    </w:p>
    <w:p w14:paraId="5DACDC7F" w14:textId="5A1FE21D" w:rsidR="00CA0069" w:rsidRDefault="00AE32EC" w:rsidP="00CA0069">
      <w:pPr>
        <w:rPr>
          <w:lang w:val="en-GB" w:eastAsia="zh-CN"/>
        </w:rPr>
      </w:pPr>
      <w:r>
        <w:rPr>
          <w:lang w:val="en-GB" w:eastAsia="zh-CN"/>
        </w:rPr>
        <w:lastRenderedPageBreak/>
        <w:t>t</w:t>
      </w:r>
      <w:r w:rsidR="00CA0069">
        <w:rPr>
          <w:lang w:val="en-GB" w:eastAsia="zh-CN"/>
        </w:rPr>
        <w:t>hen, upon collision of the PUCCH group with DL symbols, then, the whole HARQ codebook in the PUCCH group is deferred. The reason is that this option does not change the HARQ codebook and both gNB and UE are aware of the HARQ CB</w:t>
      </w:r>
      <w:r w:rsidR="001A267F">
        <w:rPr>
          <w:lang w:val="en-GB" w:eastAsia="zh-CN"/>
        </w:rPr>
        <w:t xml:space="preserve"> intended for transmission</w:t>
      </w:r>
      <w:r w:rsidR="00CA0069">
        <w:rPr>
          <w:lang w:val="en-GB" w:eastAsia="zh-CN"/>
        </w:rPr>
        <w:t xml:space="preserve">. </w:t>
      </w:r>
      <w:r w:rsidR="00222F39">
        <w:rPr>
          <w:lang w:val="en-GB" w:eastAsia="zh-CN"/>
        </w:rPr>
        <w:t>In general, t</w:t>
      </w:r>
      <w:r w:rsidR="00CA0069">
        <w:rPr>
          <w:lang w:val="en-GB" w:eastAsia="zh-CN"/>
        </w:rPr>
        <w:t>he network should try to avoid grouping SPS HARQ</w:t>
      </w:r>
      <w:r w:rsidR="00222F39">
        <w:rPr>
          <w:lang w:val="en-GB" w:eastAsia="zh-CN"/>
        </w:rPr>
        <w:t>-ACK</w:t>
      </w:r>
      <w:r w:rsidR="00CA0069">
        <w:rPr>
          <w:lang w:val="en-GB" w:eastAsia="zh-CN"/>
        </w:rPr>
        <w:t xml:space="preserve"> bits configured for deferral, with other HARQ bits not configured for deferral.</w:t>
      </w:r>
    </w:p>
    <w:p w14:paraId="4B93C97B" w14:textId="20CD9050" w:rsidR="00CA0069" w:rsidRDefault="00CA0069" w:rsidP="00CA0069">
      <w:pPr>
        <w:rPr>
          <w:lang w:val="en-GB" w:eastAsia="zh-CN"/>
        </w:rPr>
      </w:pPr>
      <w:r>
        <w:rPr>
          <w:lang w:val="en-GB" w:eastAsia="zh-CN"/>
        </w:rPr>
        <w:t>The other option suggested is to configure SPS HARQ</w:t>
      </w:r>
      <w:r w:rsidR="00473550">
        <w:rPr>
          <w:lang w:val="en-GB" w:eastAsia="zh-CN"/>
        </w:rPr>
        <w:t>-ACK</w:t>
      </w:r>
      <w:r>
        <w:rPr>
          <w:lang w:val="en-GB" w:eastAsia="zh-CN"/>
        </w:rPr>
        <w:t xml:space="preserve"> deferral per PUCCH group. This is not an appropriate solution, since a PUCCH group is formed on the basis of criteria related to uplink traffic and UE PUCCH transmission capabilities. The SPS HARQ deferral is linked to the type of traffic carried in the SPS configuration.</w:t>
      </w:r>
      <w:r w:rsidR="00D94D9F">
        <w:rPr>
          <w:lang w:val="en-GB" w:eastAsia="zh-CN"/>
        </w:rPr>
        <w:t xml:space="preserve"> As an example</w:t>
      </w:r>
      <w:r w:rsidR="0092587E">
        <w:rPr>
          <w:lang w:val="en-GB" w:eastAsia="zh-CN"/>
        </w:rPr>
        <w:t>,</w:t>
      </w:r>
      <w:r w:rsidR="00D94D9F">
        <w:rPr>
          <w:lang w:val="en-GB" w:eastAsia="zh-CN"/>
        </w:rPr>
        <w:t xml:space="preserve"> a given PUCCH group carries traffic from two different SPS configurations</w:t>
      </w:r>
      <w:r w:rsidR="00357892">
        <w:rPr>
          <w:lang w:val="en-GB" w:eastAsia="zh-CN"/>
        </w:rPr>
        <w:t>:</w:t>
      </w:r>
    </w:p>
    <w:p w14:paraId="19994B6A" w14:textId="3B3E196F" w:rsidR="00D94D9F" w:rsidRPr="00F338A2" w:rsidRDefault="00D94D9F" w:rsidP="00857519">
      <w:pPr>
        <w:pStyle w:val="ListParagraph"/>
        <w:numPr>
          <w:ilvl w:val="0"/>
          <w:numId w:val="17"/>
        </w:numPr>
        <w:rPr>
          <w:rFonts w:ascii="Times New Roman" w:hAnsi="Times New Roman"/>
          <w:sz w:val="20"/>
          <w:szCs w:val="20"/>
          <w:lang w:val="en-GB" w:eastAsia="zh-CN"/>
        </w:rPr>
      </w:pPr>
      <w:r w:rsidRPr="00F338A2">
        <w:rPr>
          <w:rFonts w:ascii="Times New Roman" w:hAnsi="Times New Roman"/>
          <w:sz w:val="20"/>
          <w:szCs w:val="20"/>
          <w:lang w:val="en-GB" w:eastAsia="zh-CN"/>
        </w:rPr>
        <w:t>SPS configuration 1 with period equal to 1 ms, carrying periodic traffic expiring after 1ms and</w:t>
      </w:r>
    </w:p>
    <w:p w14:paraId="58628433" w14:textId="0463773C" w:rsidR="00D94D9F" w:rsidRPr="00F338A2" w:rsidRDefault="00D94D9F" w:rsidP="00857519">
      <w:pPr>
        <w:pStyle w:val="ListParagraph"/>
        <w:numPr>
          <w:ilvl w:val="0"/>
          <w:numId w:val="17"/>
        </w:numPr>
        <w:rPr>
          <w:rFonts w:ascii="Times New Roman" w:hAnsi="Times New Roman"/>
          <w:sz w:val="20"/>
          <w:szCs w:val="20"/>
          <w:lang w:val="en-GB" w:eastAsia="zh-CN"/>
        </w:rPr>
      </w:pPr>
      <w:r w:rsidRPr="00F338A2">
        <w:rPr>
          <w:rFonts w:ascii="Times New Roman" w:hAnsi="Times New Roman"/>
          <w:sz w:val="20"/>
          <w:szCs w:val="20"/>
          <w:lang w:val="en-GB" w:eastAsia="zh-CN"/>
        </w:rPr>
        <w:t xml:space="preserve">SPS configuration 2 with period equal to </w:t>
      </w:r>
      <w:r w:rsidR="00F338A2" w:rsidRPr="00F338A2">
        <w:rPr>
          <w:rFonts w:ascii="Times New Roman" w:hAnsi="Times New Roman"/>
          <w:sz w:val="20"/>
          <w:szCs w:val="20"/>
          <w:lang w:val="en-GB" w:eastAsia="zh-CN"/>
        </w:rPr>
        <w:t>6 ms, carrying periodic traffic expiring after 6 pm</w:t>
      </w:r>
    </w:p>
    <w:p w14:paraId="09F00BFA" w14:textId="77777777" w:rsidR="00357892" w:rsidRDefault="00357892" w:rsidP="00F338A2">
      <w:pPr>
        <w:rPr>
          <w:sz w:val="18"/>
          <w:szCs w:val="18"/>
          <w:lang w:val="en-GB" w:eastAsia="zh-CN"/>
        </w:rPr>
      </w:pPr>
    </w:p>
    <w:p w14:paraId="7F3E0F2D" w14:textId="72DFEEAF" w:rsidR="00F338A2" w:rsidRPr="00F338A2" w:rsidRDefault="00357892" w:rsidP="00F338A2">
      <w:pPr>
        <w:rPr>
          <w:lang w:val="en-GB" w:eastAsia="zh-CN"/>
        </w:rPr>
      </w:pPr>
      <w:r>
        <w:rPr>
          <w:lang w:val="en-GB" w:eastAsia="zh-CN"/>
        </w:rPr>
        <w:t xml:space="preserve">Whilst it is readily understood that </w:t>
      </w:r>
      <w:r w:rsidR="007E2D6B">
        <w:rPr>
          <w:lang w:val="en-GB" w:eastAsia="zh-CN"/>
        </w:rPr>
        <w:t>SPS HARQ</w:t>
      </w:r>
      <w:r w:rsidR="00CE0EE8">
        <w:rPr>
          <w:lang w:val="en-GB" w:eastAsia="zh-CN"/>
        </w:rPr>
        <w:t>-ACK</w:t>
      </w:r>
      <w:r w:rsidR="007E2D6B">
        <w:rPr>
          <w:lang w:val="en-GB" w:eastAsia="zh-CN"/>
        </w:rPr>
        <w:t xml:space="preserve"> deferral is very useful for </w:t>
      </w:r>
      <w:r w:rsidR="00CE0EE8">
        <w:rPr>
          <w:lang w:val="en-GB" w:eastAsia="zh-CN"/>
        </w:rPr>
        <w:t xml:space="preserve">SPS configuration 1, the motivation for  SPS HARQ-ACK deferral is not always justifiable; e.g. SPS re-configuration via RRC is possible, or there is plenty of time at the network to schedule </w:t>
      </w:r>
      <w:r w:rsidR="001A2D4B">
        <w:rPr>
          <w:lang w:val="en-GB" w:eastAsia="zh-CN"/>
        </w:rPr>
        <w:t>a request for 1-shot transmission of cancelled HARQ</w:t>
      </w:r>
      <w:r w:rsidR="002056AE">
        <w:rPr>
          <w:lang w:val="en-GB" w:eastAsia="zh-CN"/>
        </w:rPr>
        <w:t xml:space="preserve">; feature agreed as working assumption </w:t>
      </w:r>
      <w:r w:rsidR="006A7225">
        <w:rPr>
          <w:lang w:val="en-GB" w:eastAsia="zh-CN"/>
        </w:rPr>
        <w:t>during the last #105e meeting (</w:t>
      </w:r>
      <w:r w:rsidR="00D006CE">
        <w:rPr>
          <w:lang w:val="en-GB" w:eastAsia="zh-CN"/>
        </w:rPr>
        <w:fldChar w:fldCharType="begin"/>
      </w:r>
      <w:r w:rsidR="00D006CE">
        <w:rPr>
          <w:lang w:val="en-GB" w:eastAsia="zh-CN"/>
        </w:rPr>
        <w:instrText xml:space="preserve"> REF _Ref78743976 \n \h </w:instrText>
      </w:r>
      <w:r w:rsidR="00D006CE">
        <w:rPr>
          <w:lang w:val="en-GB" w:eastAsia="zh-CN"/>
        </w:rPr>
      </w:r>
      <w:r w:rsidR="00D006CE">
        <w:rPr>
          <w:lang w:val="en-GB" w:eastAsia="zh-CN"/>
        </w:rPr>
        <w:fldChar w:fldCharType="separate"/>
      </w:r>
      <w:r w:rsidR="00E94A82">
        <w:rPr>
          <w:lang w:val="en-GB" w:eastAsia="zh-CN"/>
        </w:rPr>
        <w:t>[5]</w:t>
      </w:r>
      <w:r w:rsidR="00D006CE">
        <w:rPr>
          <w:lang w:val="en-GB" w:eastAsia="zh-CN"/>
        </w:rPr>
        <w:fldChar w:fldCharType="end"/>
      </w:r>
      <w:r w:rsidR="006A7225">
        <w:rPr>
          <w:lang w:val="en-GB" w:eastAsia="zh-CN"/>
        </w:rPr>
        <w:t>).</w:t>
      </w:r>
      <w:r w:rsidR="003E2D0B">
        <w:rPr>
          <w:lang w:val="en-GB" w:eastAsia="zh-CN"/>
        </w:rPr>
        <w:t xml:space="preserve"> Forcing the feature of SPS HARQ-ACK deferral, although useful, is restrictive, since</w:t>
      </w:r>
      <w:r w:rsidR="008B32A0">
        <w:rPr>
          <w:lang w:val="en-GB" w:eastAsia="zh-CN"/>
        </w:rPr>
        <w:t xml:space="preserve"> the scheduler needs to reserve the PUCCH resources of the PUCCH group</w:t>
      </w:r>
      <w:r w:rsidR="00CE7E91">
        <w:rPr>
          <w:lang w:val="en-GB" w:eastAsia="zh-CN"/>
        </w:rPr>
        <w:t xml:space="preserve"> till </w:t>
      </w:r>
      <w:r w:rsidR="000F6CE6">
        <w:rPr>
          <w:lang w:val="en-GB" w:eastAsia="zh-CN"/>
        </w:rPr>
        <w:t xml:space="preserve">the whole HARQ CB is transmitted. In general, an efficient and suitable scheduling strategy would be to avoid mixing </w:t>
      </w:r>
      <w:r w:rsidR="00702EDA">
        <w:rPr>
          <w:lang w:val="en-GB" w:eastAsia="zh-CN"/>
        </w:rPr>
        <w:t>in the same PUCCH group</w:t>
      </w:r>
      <w:r w:rsidR="00702EDA">
        <w:rPr>
          <w:lang w:val="en-GB" w:eastAsia="zh-CN"/>
        </w:rPr>
        <w:t xml:space="preserve"> </w:t>
      </w:r>
      <w:r w:rsidR="000F6CE6">
        <w:rPr>
          <w:lang w:val="en-GB" w:eastAsia="zh-CN"/>
        </w:rPr>
        <w:t>HARQ CBs from 2 different SPS configuration with difference in the support of the “SPS HARQ-ACK deferral” feature</w:t>
      </w:r>
      <w:r w:rsidR="00A33F36">
        <w:rPr>
          <w:lang w:val="en-GB" w:eastAsia="zh-CN"/>
        </w:rPr>
        <w:t>.</w:t>
      </w:r>
    </w:p>
    <w:p w14:paraId="1983D7BE" w14:textId="13917ECE" w:rsidR="00656609" w:rsidRPr="00656609" w:rsidRDefault="00CA0069" w:rsidP="00656609">
      <w:pPr>
        <w:rPr>
          <w:b/>
          <w:bCs/>
          <w:i/>
          <w:iCs/>
          <w:lang w:val="en-GB" w:eastAsia="zh-CN"/>
        </w:rPr>
      </w:pPr>
      <w:r w:rsidRPr="00BF7334">
        <w:rPr>
          <w:b/>
          <w:bCs/>
          <w:i/>
          <w:iCs/>
          <w:u w:val="single"/>
          <w:lang w:val="en-GB" w:eastAsia="zh-CN"/>
        </w:rPr>
        <w:t>Proposal 1</w:t>
      </w:r>
      <w:r w:rsidRPr="00BF7334">
        <w:rPr>
          <w:b/>
          <w:bCs/>
          <w:i/>
          <w:iCs/>
          <w:lang w:val="en-GB" w:eastAsia="zh-CN"/>
        </w:rPr>
        <w:t xml:space="preserve">: </w:t>
      </w:r>
      <w:r>
        <w:rPr>
          <w:b/>
          <w:bCs/>
          <w:i/>
          <w:iCs/>
          <w:lang w:val="en-GB" w:eastAsia="zh-CN"/>
        </w:rPr>
        <w:t>SPS HARQ-ACK deferral to the 1</w:t>
      </w:r>
      <w:r w:rsidRPr="000F6370">
        <w:rPr>
          <w:b/>
          <w:bCs/>
          <w:i/>
          <w:iCs/>
          <w:vertAlign w:val="superscript"/>
          <w:lang w:val="en-GB" w:eastAsia="zh-CN"/>
        </w:rPr>
        <w:t>st</w:t>
      </w:r>
      <w:r>
        <w:rPr>
          <w:b/>
          <w:bCs/>
          <w:i/>
          <w:iCs/>
          <w:lang w:val="en-GB" w:eastAsia="zh-CN"/>
        </w:rPr>
        <w:t xml:space="preserve"> available PUCCH should be configured per SPS configuration. If a PUCCH </w:t>
      </w:r>
      <w:r w:rsidR="002212D0">
        <w:rPr>
          <w:b/>
          <w:bCs/>
          <w:i/>
          <w:iCs/>
          <w:lang w:val="en-GB" w:eastAsia="zh-CN"/>
        </w:rPr>
        <w:t>transmission</w:t>
      </w:r>
      <w:r>
        <w:rPr>
          <w:b/>
          <w:bCs/>
          <w:i/>
          <w:iCs/>
          <w:lang w:val="en-GB" w:eastAsia="zh-CN"/>
        </w:rPr>
        <w:t xml:space="preserve"> consists of HARQ-ACK for at least </w:t>
      </w:r>
      <w:r w:rsidR="00F854AC">
        <w:rPr>
          <w:b/>
          <w:bCs/>
          <w:i/>
          <w:iCs/>
          <w:lang w:val="en-GB" w:eastAsia="zh-CN"/>
        </w:rPr>
        <w:t>one</w:t>
      </w:r>
      <w:r>
        <w:rPr>
          <w:b/>
          <w:bCs/>
          <w:i/>
          <w:iCs/>
          <w:lang w:val="en-GB" w:eastAsia="zh-CN"/>
        </w:rPr>
        <w:t xml:space="preserve"> SPS configuration </w:t>
      </w:r>
      <w:r w:rsidR="00F600FC">
        <w:rPr>
          <w:b/>
          <w:bCs/>
          <w:i/>
          <w:iCs/>
          <w:lang w:val="en-GB" w:eastAsia="zh-CN"/>
        </w:rPr>
        <w:t>with</w:t>
      </w:r>
      <w:r>
        <w:rPr>
          <w:b/>
          <w:bCs/>
          <w:i/>
          <w:iCs/>
          <w:lang w:val="en-GB" w:eastAsia="zh-CN"/>
        </w:rPr>
        <w:t xml:space="preserve"> deferral, the </w:t>
      </w:r>
      <w:r w:rsidR="00217B16">
        <w:rPr>
          <w:b/>
          <w:bCs/>
          <w:i/>
          <w:iCs/>
          <w:lang w:val="en-GB" w:eastAsia="zh-CN"/>
        </w:rPr>
        <w:t>PUCCH transmission</w:t>
      </w:r>
      <w:r>
        <w:rPr>
          <w:b/>
          <w:bCs/>
          <w:i/>
          <w:iCs/>
          <w:lang w:val="en-GB" w:eastAsia="zh-CN"/>
        </w:rPr>
        <w:t xml:space="preserve"> is deferred to the 1</w:t>
      </w:r>
      <w:r w:rsidRPr="00F87007">
        <w:rPr>
          <w:b/>
          <w:bCs/>
          <w:i/>
          <w:iCs/>
          <w:vertAlign w:val="superscript"/>
          <w:lang w:val="en-GB" w:eastAsia="zh-CN"/>
        </w:rPr>
        <w:t>st</w:t>
      </w:r>
      <w:r>
        <w:rPr>
          <w:b/>
          <w:bCs/>
          <w:i/>
          <w:iCs/>
          <w:lang w:val="en-GB" w:eastAsia="zh-CN"/>
        </w:rPr>
        <w:t xml:space="preserve"> available PUCCH.</w:t>
      </w:r>
    </w:p>
    <w:p w14:paraId="71F84972" w14:textId="77777777" w:rsidR="00656609" w:rsidRDefault="00656609" w:rsidP="00656609">
      <w:pPr>
        <w:pStyle w:val="Heading2"/>
        <w:rPr>
          <w:sz w:val="24"/>
          <w:szCs w:val="24"/>
          <w:lang w:eastAsia="zh-CN"/>
        </w:rPr>
      </w:pPr>
      <w:r>
        <w:rPr>
          <w:sz w:val="24"/>
          <w:szCs w:val="24"/>
          <w:lang w:eastAsia="zh-CN"/>
        </w:rPr>
        <w:t>Maximum Deferral Value</w:t>
      </w:r>
    </w:p>
    <w:p w14:paraId="5D2687CF" w14:textId="2118463D" w:rsidR="00656609" w:rsidRDefault="00656609" w:rsidP="00656609">
      <w:pPr>
        <w:rPr>
          <w:lang w:val="en-GB" w:eastAsia="zh-CN"/>
        </w:rPr>
      </w:pPr>
      <w:r>
        <w:rPr>
          <w:lang w:val="en-GB" w:eastAsia="zh-CN"/>
        </w:rPr>
        <w:t xml:space="preserve">At #104bis-e, the following agreement was made with regards to the maximum deferral time: </w:t>
      </w:r>
    </w:p>
    <w:p w14:paraId="2A34F188" w14:textId="77777777" w:rsidR="00656609" w:rsidRPr="00E5206D" w:rsidRDefault="00656609" w:rsidP="00656609">
      <w:pPr>
        <w:rPr>
          <w:sz w:val="18"/>
          <w:szCs w:val="18"/>
          <w:lang w:eastAsia="zh-CN"/>
        </w:rPr>
      </w:pPr>
      <w:r w:rsidRPr="00E5206D">
        <w:rPr>
          <w:sz w:val="18"/>
          <w:szCs w:val="18"/>
          <w:highlight w:val="green"/>
          <w:lang w:val="en-GB" w:eastAsia="zh-CN"/>
        </w:rPr>
        <w:t>Agreements</w:t>
      </w:r>
      <w:r w:rsidRPr="00E5206D">
        <w:rPr>
          <w:sz w:val="18"/>
          <w:szCs w:val="18"/>
          <w:lang w:val="en-GB" w:eastAsia="zh-CN"/>
        </w:rPr>
        <w:t xml:space="preserve">: For SPS HARQ-ACK deferral, support a limit on the maximum deferral of SPS HARQ in terms of </w:t>
      </w:r>
      <w:r w:rsidRPr="00E5206D">
        <w:rPr>
          <w:i/>
          <w:iCs/>
          <w:sz w:val="18"/>
          <w:szCs w:val="18"/>
          <w:lang w:val="en-GB" w:eastAsia="zh-CN"/>
        </w:rPr>
        <w:t>k1</w:t>
      </w:r>
      <w:r w:rsidRPr="00E5206D">
        <w:rPr>
          <w:i/>
          <w:iCs/>
          <w:sz w:val="18"/>
          <w:szCs w:val="18"/>
          <w:vertAlign w:val="subscript"/>
          <w:lang w:val="en-GB" w:eastAsia="zh-CN"/>
        </w:rPr>
        <w:t xml:space="preserve">def  </w:t>
      </w:r>
      <w:r w:rsidRPr="00E5206D">
        <w:rPr>
          <w:sz w:val="18"/>
          <w:szCs w:val="18"/>
          <w:lang w:val="en-GB" w:eastAsia="zh-CN"/>
        </w:rPr>
        <w:t xml:space="preserve">or </w:t>
      </w:r>
      <w:r w:rsidRPr="00E5206D">
        <w:rPr>
          <w:i/>
          <w:iCs/>
          <w:sz w:val="18"/>
          <w:szCs w:val="18"/>
          <w:lang w:val="en-GB" w:eastAsia="zh-CN"/>
        </w:rPr>
        <w:t>k1</w:t>
      </w:r>
      <w:r w:rsidRPr="00E5206D">
        <w:rPr>
          <w:sz w:val="18"/>
          <w:szCs w:val="18"/>
          <w:lang w:val="en-GB" w:eastAsia="zh-CN"/>
        </w:rPr>
        <w:t>+</w:t>
      </w:r>
      <w:r w:rsidRPr="00E5206D">
        <w:rPr>
          <w:i/>
          <w:iCs/>
          <w:sz w:val="18"/>
          <w:szCs w:val="18"/>
          <w:lang w:val="en-GB" w:eastAsia="zh-CN"/>
        </w:rPr>
        <w:t xml:space="preserve"> k1</w:t>
      </w:r>
      <w:r w:rsidRPr="00E5206D">
        <w:rPr>
          <w:i/>
          <w:iCs/>
          <w:sz w:val="18"/>
          <w:szCs w:val="18"/>
          <w:vertAlign w:val="subscript"/>
          <w:lang w:val="en-GB" w:eastAsia="zh-CN"/>
        </w:rPr>
        <w:t>def</w:t>
      </w:r>
    </w:p>
    <w:p w14:paraId="4C22C65F" w14:textId="77777777" w:rsidR="00E83061" w:rsidRPr="00E5206D" w:rsidRDefault="003027EB" w:rsidP="00857519">
      <w:pPr>
        <w:numPr>
          <w:ilvl w:val="1"/>
          <w:numId w:val="18"/>
        </w:numPr>
        <w:rPr>
          <w:sz w:val="18"/>
          <w:szCs w:val="18"/>
          <w:lang w:eastAsia="zh-CN"/>
        </w:rPr>
      </w:pPr>
      <w:r w:rsidRPr="00E5206D">
        <w:rPr>
          <w:sz w:val="18"/>
          <w:szCs w:val="18"/>
          <w:lang w:val="en-GB" w:eastAsia="zh-CN"/>
        </w:rPr>
        <w:t xml:space="preserve">FFS: limitation given by a maximum value of </w:t>
      </w:r>
      <w:r w:rsidRPr="00E5206D">
        <w:rPr>
          <w:i/>
          <w:iCs/>
          <w:sz w:val="18"/>
          <w:szCs w:val="18"/>
          <w:lang w:val="en-GB" w:eastAsia="zh-CN"/>
        </w:rPr>
        <w:t>k1</w:t>
      </w:r>
      <w:r w:rsidRPr="00E5206D">
        <w:rPr>
          <w:i/>
          <w:iCs/>
          <w:sz w:val="18"/>
          <w:szCs w:val="18"/>
          <w:vertAlign w:val="subscript"/>
          <w:lang w:val="en-GB" w:eastAsia="zh-CN"/>
        </w:rPr>
        <w:t>def</w:t>
      </w:r>
      <w:r w:rsidRPr="00E5206D">
        <w:rPr>
          <w:sz w:val="18"/>
          <w:szCs w:val="18"/>
          <w:lang w:val="en-GB" w:eastAsia="zh-CN"/>
        </w:rPr>
        <w:t xml:space="preserve"> or a maximum of </w:t>
      </w:r>
      <w:r w:rsidRPr="00E5206D">
        <w:rPr>
          <w:i/>
          <w:iCs/>
          <w:sz w:val="18"/>
          <w:szCs w:val="18"/>
          <w:lang w:val="en-GB" w:eastAsia="zh-CN"/>
        </w:rPr>
        <w:t>k1</w:t>
      </w:r>
      <w:r w:rsidRPr="00E5206D">
        <w:rPr>
          <w:i/>
          <w:iCs/>
          <w:sz w:val="18"/>
          <w:szCs w:val="18"/>
          <w:vertAlign w:val="subscript"/>
          <w:lang w:val="en-GB" w:eastAsia="zh-CN"/>
        </w:rPr>
        <w:t>eff</w:t>
      </w:r>
      <w:r w:rsidRPr="00E5206D">
        <w:rPr>
          <w:sz w:val="18"/>
          <w:szCs w:val="18"/>
          <w:lang w:val="en-GB" w:eastAsia="zh-CN"/>
        </w:rPr>
        <w:t xml:space="preserve"> =</w:t>
      </w:r>
      <w:r w:rsidRPr="00E5206D">
        <w:rPr>
          <w:i/>
          <w:iCs/>
          <w:sz w:val="18"/>
          <w:szCs w:val="18"/>
          <w:lang w:val="en-GB" w:eastAsia="zh-CN"/>
        </w:rPr>
        <w:t>k1</w:t>
      </w:r>
      <w:r w:rsidRPr="00E5206D">
        <w:rPr>
          <w:sz w:val="18"/>
          <w:szCs w:val="18"/>
          <w:lang w:val="en-GB" w:eastAsia="zh-CN"/>
        </w:rPr>
        <w:t>+</w:t>
      </w:r>
      <w:r w:rsidRPr="00E5206D">
        <w:rPr>
          <w:i/>
          <w:iCs/>
          <w:sz w:val="18"/>
          <w:szCs w:val="18"/>
          <w:lang w:val="en-GB" w:eastAsia="zh-CN"/>
        </w:rPr>
        <w:t xml:space="preserve"> k1</w:t>
      </w:r>
      <w:r w:rsidRPr="00E5206D">
        <w:rPr>
          <w:i/>
          <w:iCs/>
          <w:sz w:val="18"/>
          <w:szCs w:val="18"/>
          <w:vertAlign w:val="subscript"/>
          <w:lang w:val="en-GB" w:eastAsia="zh-CN"/>
        </w:rPr>
        <w:t>def</w:t>
      </w:r>
    </w:p>
    <w:p w14:paraId="6D210DCA" w14:textId="77777777" w:rsidR="00E83061" w:rsidRPr="00E5206D" w:rsidRDefault="003027EB" w:rsidP="00857519">
      <w:pPr>
        <w:numPr>
          <w:ilvl w:val="1"/>
          <w:numId w:val="18"/>
        </w:numPr>
        <w:rPr>
          <w:lang w:eastAsia="zh-CN"/>
        </w:rPr>
      </w:pPr>
      <w:r w:rsidRPr="00E5206D">
        <w:rPr>
          <w:sz w:val="18"/>
          <w:szCs w:val="18"/>
          <w:lang w:val="en-GB" w:eastAsia="zh-CN"/>
        </w:rPr>
        <w:t>FFS how the limitation is determined (e.g. by K1 set(s) or RRC configured limit)</w:t>
      </w:r>
    </w:p>
    <w:p w14:paraId="281AF213" w14:textId="77777777" w:rsidR="00656609" w:rsidRPr="00872272" w:rsidRDefault="00656609" w:rsidP="00656609">
      <w:pPr>
        <w:rPr>
          <w:lang w:val="en-GB" w:eastAsia="zh-CN"/>
        </w:rPr>
      </w:pPr>
      <w:r w:rsidRPr="00BF7334">
        <w:rPr>
          <w:lang w:val="en-GB" w:eastAsia="zh-CN"/>
        </w:rPr>
        <w:t>T</w:t>
      </w:r>
      <w:r>
        <w:rPr>
          <w:lang w:val="en-GB" w:eastAsia="zh-CN"/>
        </w:rPr>
        <w:t>he</w:t>
      </w:r>
      <w:r w:rsidRPr="00BF7334">
        <w:rPr>
          <w:lang w:val="en-GB" w:eastAsia="zh-CN"/>
        </w:rPr>
        <w:t xml:space="preserve"> maximum deferral time limit can be defined as k1_def_max slots after the slot where the collision for corresponding deferral happens</w:t>
      </w:r>
      <w:r>
        <w:rPr>
          <w:lang w:val="en-GB" w:eastAsia="zh-CN"/>
        </w:rPr>
        <w:t>.</w:t>
      </w:r>
      <w:r w:rsidRPr="00BF7334">
        <w:rPr>
          <w:lang w:val="en-GB" w:eastAsia="zh-CN"/>
        </w:rPr>
        <w:t xml:space="preserve"> </w:t>
      </w:r>
      <w:r>
        <w:rPr>
          <w:lang w:val="en-GB" w:eastAsia="zh-CN"/>
        </w:rPr>
        <w:t>It</w:t>
      </w:r>
      <w:r w:rsidRPr="00BF7334">
        <w:rPr>
          <w:lang w:val="en-GB" w:eastAsia="zh-CN"/>
        </w:rPr>
        <w:t xml:space="preserve"> can be indicated per SPS config to differentiate different service requirements.</w:t>
      </w:r>
      <w:r>
        <w:rPr>
          <w:lang w:val="en-GB" w:eastAsia="zh-CN"/>
        </w:rPr>
        <w:t xml:space="preserve"> Hence, the maximum deferral value can be a part of the SPS configuration.</w:t>
      </w:r>
      <w:r w:rsidRPr="00BF7334">
        <w:rPr>
          <w:lang w:val="en-GB" w:eastAsia="zh-CN"/>
        </w:rPr>
        <w:t xml:space="preserve">    </w:t>
      </w:r>
    </w:p>
    <w:p w14:paraId="739C779E" w14:textId="26F48B21" w:rsidR="00DD0871" w:rsidRDefault="00656609" w:rsidP="00623E29">
      <w:pPr>
        <w:overflowPunct/>
        <w:autoSpaceDE/>
        <w:autoSpaceDN/>
        <w:adjustRightInd/>
        <w:spacing w:after="0"/>
        <w:textAlignment w:val="auto"/>
        <w:rPr>
          <w:lang w:val="en-GB" w:eastAsia="zh-CN"/>
        </w:rPr>
      </w:pPr>
      <w:r>
        <w:rPr>
          <w:lang w:val="en-GB" w:eastAsia="zh-CN"/>
        </w:rPr>
        <w:t xml:space="preserve">As mentioned at the previous Qualcomm contribution on the topic, </w:t>
      </w:r>
      <w:r w:rsidR="004E734B">
        <w:rPr>
          <w:lang w:val="en-GB" w:eastAsia="zh-CN"/>
        </w:rPr>
        <w:t>t</w:t>
      </w:r>
      <w:r w:rsidRPr="00BF7334">
        <w:rPr>
          <w:lang w:val="en-GB" w:eastAsia="zh-CN"/>
        </w:rPr>
        <w:t xml:space="preserve">he justification for introducing such a parameter is that there are some types of traffic in which DL packets expire. In this case, deferred SPS HARQ feedback intended for a DL packet expired is no longer needed. Or, the network, has sufficient DL resources and for the sake of latency, the network retransmits the DL packets for which </w:t>
      </w:r>
      <w:r w:rsidR="00307E25">
        <w:rPr>
          <w:lang w:val="en-GB" w:eastAsia="zh-CN"/>
        </w:rPr>
        <w:t>SPS</w:t>
      </w:r>
      <w:r w:rsidRPr="00BF7334">
        <w:rPr>
          <w:lang w:val="en-GB" w:eastAsia="zh-CN"/>
        </w:rPr>
        <w:t xml:space="preserve"> HARQ</w:t>
      </w:r>
      <w:r w:rsidR="00307E25">
        <w:rPr>
          <w:lang w:val="en-GB" w:eastAsia="zh-CN"/>
        </w:rPr>
        <w:t>-ACK</w:t>
      </w:r>
      <w:r w:rsidRPr="00BF7334">
        <w:rPr>
          <w:lang w:val="en-GB" w:eastAsia="zh-CN"/>
        </w:rPr>
        <w:t xml:space="preserve"> bits</w:t>
      </w:r>
      <w:r w:rsidR="00307E25">
        <w:rPr>
          <w:lang w:val="en-GB" w:eastAsia="zh-CN"/>
        </w:rPr>
        <w:t xml:space="preserve"> collide with DL symbols</w:t>
      </w:r>
      <w:r w:rsidRPr="00BF7334">
        <w:rPr>
          <w:lang w:val="en-GB" w:eastAsia="zh-CN"/>
        </w:rPr>
        <w:t xml:space="preserve">. </w:t>
      </w:r>
      <w:r w:rsidR="00030136">
        <w:rPr>
          <w:lang w:val="en-GB" w:eastAsia="zh-CN"/>
        </w:rPr>
        <w:t xml:space="preserve">This maximum deferral value </w:t>
      </w:r>
      <w:r w:rsidR="00DD66C2">
        <w:rPr>
          <w:lang w:val="en-GB" w:eastAsia="zh-CN"/>
        </w:rPr>
        <w:t xml:space="preserve">can </w:t>
      </w:r>
      <w:r w:rsidR="00030136">
        <w:rPr>
          <w:lang w:val="en-GB" w:eastAsia="zh-CN"/>
        </w:rPr>
        <w:t xml:space="preserve"> also</w:t>
      </w:r>
      <w:r w:rsidR="00DD66C2">
        <w:rPr>
          <w:lang w:val="en-GB" w:eastAsia="zh-CN"/>
        </w:rPr>
        <w:t xml:space="preserve"> be</w:t>
      </w:r>
      <w:r w:rsidR="00030136">
        <w:rPr>
          <w:lang w:val="en-GB" w:eastAsia="zh-CN"/>
        </w:rPr>
        <w:t xml:space="preserve"> linked with the SPS periodicity. E.g. in the case of IIOT applications</w:t>
      </w:r>
      <w:r w:rsidR="008702A9">
        <w:rPr>
          <w:lang w:val="en-GB" w:eastAsia="zh-CN"/>
        </w:rPr>
        <w:t xml:space="preserve"> with periodic traffic of 1m, the arrival of a new packet </w:t>
      </w:r>
      <w:r w:rsidR="003027EB">
        <w:rPr>
          <w:lang w:val="en-GB" w:eastAsia="zh-CN"/>
        </w:rPr>
        <w:t xml:space="preserve">makes the previous packet obsolete. </w:t>
      </w:r>
      <w:r w:rsidR="008067CC">
        <w:rPr>
          <w:lang w:val="en-GB" w:eastAsia="zh-CN"/>
        </w:rPr>
        <w:t>Along the same line of mot</w:t>
      </w:r>
      <w:r w:rsidR="007F38AC">
        <w:rPr>
          <w:lang w:val="en-GB" w:eastAsia="zh-CN"/>
        </w:rPr>
        <w:t xml:space="preserve">ivation, different SPS configurations should have different maximum deferral values, e.g. a given SPS configuration carrying </w:t>
      </w:r>
      <w:r w:rsidR="000803B9">
        <w:rPr>
          <w:lang w:val="en-GB" w:eastAsia="zh-CN"/>
        </w:rPr>
        <w:t>traffic with period equal to 4 ms</w:t>
      </w:r>
      <w:r w:rsidR="009E788C">
        <w:rPr>
          <w:lang w:val="en-GB" w:eastAsia="zh-CN"/>
        </w:rPr>
        <w:t xml:space="preserve"> should have a different maximum d</w:t>
      </w:r>
      <w:r w:rsidR="003E2D0B">
        <w:rPr>
          <w:lang w:val="en-GB" w:eastAsia="zh-CN"/>
        </w:rPr>
        <w:t>efer</w:t>
      </w:r>
      <w:r w:rsidR="00A33F36">
        <w:rPr>
          <w:lang w:val="en-GB" w:eastAsia="zh-CN"/>
        </w:rPr>
        <w:t>ral value</w:t>
      </w:r>
      <w:r w:rsidR="00E05F46">
        <w:rPr>
          <w:lang w:val="en-GB" w:eastAsia="zh-CN"/>
        </w:rPr>
        <w:t xml:space="preserve"> with another SPS configuration </w:t>
      </w:r>
      <w:r w:rsidR="003C59F5">
        <w:rPr>
          <w:lang w:val="en-GB" w:eastAsia="zh-CN"/>
        </w:rPr>
        <w:t>carrying traffic with a cycle/period of 1 ms</w:t>
      </w:r>
      <w:r w:rsidR="00A33F36">
        <w:rPr>
          <w:lang w:val="en-GB" w:eastAsia="zh-CN"/>
        </w:rPr>
        <w:t xml:space="preserve">. </w:t>
      </w:r>
      <w:r w:rsidR="00565377">
        <w:rPr>
          <w:lang w:val="en-GB" w:eastAsia="zh-CN"/>
        </w:rPr>
        <w:t xml:space="preserve">The maximum deferral value, </w:t>
      </w:r>
      <w:r w:rsidR="00565377" w:rsidRPr="00565377">
        <w:rPr>
          <w:i/>
          <w:iCs/>
          <w:lang w:val="en-GB" w:eastAsia="zh-CN"/>
        </w:rPr>
        <w:t>k1_def</w:t>
      </w:r>
      <w:r w:rsidR="00565377">
        <w:rPr>
          <w:lang w:val="en-GB" w:eastAsia="zh-CN"/>
        </w:rPr>
        <w:t xml:space="preserve">, should </w:t>
      </w:r>
      <w:r w:rsidR="004D3CC3">
        <w:rPr>
          <w:lang w:val="en-GB" w:eastAsia="zh-CN"/>
        </w:rPr>
        <w:t>be a parameter of the SPS configuration. In the case of a given PUCCH containing</w:t>
      </w:r>
      <w:r w:rsidR="00DD0871">
        <w:rPr>
          <w:lang w:val="en-GB" w:eastAsia="zh-CN"/>
        </w:rPr>
        <w:t>:</w:t>
      </w:r>
    </w:p>
    <w:p w14:paraId="01083478" w14:textId="77777777" w:rsidR="00DD0871" w:rsidRDefault="00DD0871" w:rsidP="00623E29">
      <w:pPr>
        <w:overflowPunct/>
        <w:autoSpaceDE/>
        <w:autoSpaceDN/>
        <w:adjustRightInd/>
        <w:spacing w:after="0"/>
        <w:textAlignment w:val="auto"/>
        <w:rPr>
          <w:lang w:val="en-GB" w:eastAsia="zh-CN"/>
        </w:rPr>
      </w:pPr>
    </w:p>
    <w:p w14:paraId="4E91EAE3" w14:textId="77777777" w:rsidR="00DD0871" w:rsidRPr="00DD0871" w:rsidRDefault="004D3CC3" w:rsidP="00857519">
      <w:pPr>
        <w:pStyle w:val="ListParagraph"/>
        <w:numPr>
          <w:ilvl w:val="0"/>
          <w:numId w:val="17"/>
        </w:numPr>
        <w:rPr>
          <w:rFonts w:ascii="Times New Roman" w:hAnsi="Times New Roman"/>
          <w:sz w:val="20"/>
          <w:szCs w:val="20"/>
          <w:lang w:val="en-GB" w:eastAsia="zh-CN"/>
        </w:rPr>
      </w:pPr>
      <w:r w:rsidRPr="00DD0871">
        <w:rPr>
          <w:rFonts w:ascii="Times New Roman" w:hAnsi="Times New Roman"/>
          <w:sz w:val="20"/>
          <w:szCs w:val="20"/>
          <w:lang w:val="en-GB" w:eastAsia="zh-CN"/>
        </w:rPr>
        <w:t xml:space="preserve">HARQ-ACK bits from </w:t>
      </w:r>
      <w:r w:rsidR="0053208B" w:rsidRPr="00DD0871">
        <w:rPr>
          <w:rFonts w:ascii="Times New Roman" w:hAnsi="Times New Roman"/>
          <w:sz w:val="20"/>
          <w:szCs w:val="20"/>
          <w:lang w:val="en-GB" w:eastAsia="zh-CN"/>
        </w:rPr>
        <w:t>N different SPS configurations</w:t>
      </w:r>
      <w:r w:rsidR="00DD0871" w:rsidRPr="00DD0871">
        <w:rPr>
          <w:rFonts w:ascii="Times New Roman" w:hAnsi="Times New Roman"/>
          <w:sz w:val="20"/>
          <w:szCs w:val="20"/>
          <w:lang w:val="en-GB" w:eastAsia="zh-CN"/>
        </w:rPr>
        <w:t>,</w:t>
      </w:r>
    </w:p>
    <w:p w14:paraId="23F0D4DD" w14:textId="4F01646C" w:rsidR="00DD0871" w:rsidRPr="00DD0871" w:rsidRDefault="0053208B" w:rsidP="00857519">
      <w:pPr>
        <w:pStyle w:val="ListParagraph"/>
        <w:numPr>
          <w:ilvl w:val="0"/>
          <w:numId w:val="17"/>
        </w:numPr>
        <w:rPr>
          <w:rFonts w:ascii="Times New Roman" w:hAnsi="Times New Roman"/>
          <w:sz w:val="20"/>
          <w:szCs w:val="20"/>
          <w:lang w:val="en-GB" w:eastAsia="zh-CN"/>
        </w:rPr>
      </w:pPr>
      <w:r w:rsidRPr="00DD0871">
        <w:rPr>
          <w:rFonts w:ascii="Times New Roman" w:hAnsi="Times New Roman"/>
          <w:sz w:val="20"/>
          <w:szCs w:val="20"/>
          <w:lang w:val="en-GB" w:eastAsia="zh-CN"/>
        </w:rPr>
        <w:t>all of those N configurations support the feature of SPS HAR</w:t>
      </w:r>
      <w:r w:rsidR="00F15F2A" w:rsidRPr="00DD0871">
        <w:rPr>
          <w:rFonts w:ascii="Times New Roman" w:hAnsi="Times New Roman"/>
          <w:sz w:val="20"/>
          <w:szCs w:val="20"/>
          <w:lang w:val="en-GB" w:eastAsia="zh-CN"/>
        </w:rPr>
        <w:t>Q-ACK deferral</w:t>
      </w:r>
      <w:r w:rsidR="00A36DA9" w:rsidRPr="00DD0871">
        <w:rPr>
          <w:rFonts w:ascii="Times New Roman" w:hAnsi="Times New Roman"/>
          <w:sz w:val="20"/>
          <w:szCs w:val="20"/>
          <w:lang w:val="en-GB" w:eastAsia="zh-CN"/>
        </w:rPr>
        <w:t>,</w:t>
      </w:r>
    </w:p>
    <w:p w14:paraId="30F61AE8" w14:textId="790A3B21" w:rsidR="00656609" w:rsidRPr="00DD0871" w:rsidRDefault="00A36DA9" w:rsidP="00857519">
      <w:pPr>
        <w:pStyle w:val="ListParagraph"/>
        <w:numPr>
          <w:ilvl w:val="0"/>
          <w:numId w:val="17"/>
        </w:numPr>
        <w:rPr>
          <w:rFonts w:ascii="Times New Roman" w:hAnsi="Times New Roman"/>
          <w:sz w:val="20"/>
          <w:szCs w:val="20"/>
          <w:lang w:val="en-GB" w:eastAsia="zh-CN"/>
        </w:rPr>
      </w:pPr>
      <w:r w:rsidRPr="00DD0871">
        <w:rPr>
          <w:rFonts w:ascii="Times New Roman" w:hAnsi="Times New Roman"/>
          <w:sz w:val="20"/>
          <w:szCs w:val="20"/>
          <w:lang w:val="en-GB" w:eastAsia="zh-CN"/>
        </w:rPr>
        <w:t xml:space="preserve">the different </w:t>
      </w:r>
      <w:r w:rsidR="00DD0871" w:rsidRPr="00DD0871">
        <w:rPr>
          <w:rFonts w:ascii="Times New Roman" w:hAnsi="Times New Roman"/>
          <w:sz w:val="20"/>
          <w:szCs w:val="20"/>
          <w:lang w:val="en-GB" w:eastAsia="zh-CN"/>
        </w:rPr>
        <w:t>SPS configurations having different maximum deferral values</w:t>
      </w:r>
    </w:p>
    <w:p w14:paraId="2C4122F5" w14:textId="77777777" w:rsidR="00DD0871" w:rsidRDefault="00DD0871" w:rsidP="00DD0871">
      <w:pPr>
        <w:rPr>
          <w:lang w:val="en-GB" w:eastAsia="zh-CN"/>
        </w:rPr>
      </w:pPr>
    </w:p>
    <w:p w14:paraId="5FD887F6" w14:textId="77777777" w:rsidR="009929B6" w:rsidRDefault="00DD0871" w:rsidP="00DD0871">
      <w:pPr>
        <w:rPr>
          <w:lang w:val="en-GB" w:eastAsia="zh-CN"/>
        </w:rPr>
      </w:pPr>
      <w:r>
        <w:rPr>
          <w:lang w:val="en-GB" w:eastAsia="zh-CN"/>
        </w:rPr>
        <w:t>then</w:t>
      </w:r>
      <w:r w:rsidR="00B740EB">
        <w:rPr>
          <w:lang w:val="en-GB" w:eastAsia="zh-CN"/>
        </w:rPr>
        <w:t xml:space="preserve"> the maximum deferral </w:t>
      </w:r>
      <w:r w:rsidR="007F57B4">
        <w:rPr>
          <w:lang w:val="en-GB" w:eastAsia="zh-CN"/>
        </w:rPr>
        <w:t>value among all the configured values is used. E.g. a given PUCCH contains HARQ-ACK bits from</w:t>
      </w:r>
      <w:r w:rsidR="009929B6">
        <w:rPr>
          <w:lang w:val="en-GB" w:eastAsia="zh-CN"/>
        </w:rPr>
        <w:t>:</w:t>
      </w:r>
    </w:p>
    <w:p w14:paraId="21127D09" w14:textId="378D284A" w:rsidR="00DD0871" w:rsidRDefault="009929B6" w:rsidP="00DD0871">
      <w:pPr>
        <w:rPr>
          <w:lang w:val="en-GB" w:eastAsia="zh-CN"/>
        </w:rPr>
      </w:pPr>
      <w:r>
        <w:rPr>
          <w:lang w:val="en-GB" w:eastAsia="zh-CN"/>
        </w:rPr>
        <w:t>-</w:t>
      </w:r>
      <w:r w:rsidR="007F57B4">
        <w:rPr>
          <w:lang w:val="en-GB" w:eastAsia="zh-CN"/>
        </w:rPr>
        <w:t xml:space="preserve"> SPS configuration </w:t>
      </w:r>
      <w:r>
        <w:rPr>
          <w:lang w:val="en-GB" w:eastAsia="zh-CN"/>
        </w:rPr>
        <w:t xml:space="preserve">1 </w:t>
      </w:r>
      <w:r w:rsidR="007F57B4">
        <w:rPr>
          <w:lang w:val="en-GB" w:eastAsia="zh-CN"/>
        </w:rPr>
        <w:t>with maximum deferral value equal to 1 ms</w:t>
      </w:r>
    </w:p>
    <w:p w14:paraId="3D4F82FD" w14:textId="4A1B132E" w:rsidR="009929B6" w:rsidRDefault="009929B6" w:rsidP="00DD0871">
      <w:pPr>
        <w:rPr>
          <w:lang w:val="en-GB" w:eastAsia="zh-CN"/>
        </w:rPr>
      </w:pPr>
      <w:r>
        <w:rPr>
          <w:lang w:val="en-GB" w:eastAsia="zh-CN"/>
        </w:rPr>
        <w:t>- SPS configuration 2 with maximum deferral value equal to 2 ms</w:t>
      </w:r>
    </w:p>
    <w:p w14:paraId="5E303715" w14:textId="0FC2308B" w:rsidR="00623E29" w:rsidRPr="00623E29" w:rsidRDefault="009929B6" w:rsidP="007021F5">
      <w:pPr>
        <w:rPr>
          <w:lang w:val="en-GB" w:eastAsia="zh-CN"/>
        </w:rPr>
      </w:pPr>
      <w:r>
        <w:rPr>
          <w:lang w:val="en-GB" w:eastAsia="zh-CN"/>
        </w:rPr>
        <w:lastRenderedPageBreak/>
        <w:t>Then, in case of SPS HARQ</w:t>
      </w:r>
      <w:r w:rsidR="007021F5">
        <w:rPr>
          <w:lang w:val="en-GB" w:eastAsia="zh-CN"/>
        </w:rPr>
        <w:t>-ACK</w:t>
      </w:r>
      <w:r>
        <w:rPr>
          <w:lang w:val="en-GB" w:eastAsia="zh-CN"/>
        </w:rPr>
        <w:t xml:space="preserve"> </w:t>
      </w:r>
      <w:r w:rsidR="00D35B05">
        <w:rPr>
          <w:lang w:val="en-GB" w:eastAsia="zh-CN"/>
        </w:rPr>
        <w:t>collision with DL symbols, then, the whole SPS HARQ-ACK CB is deferred with a maximum deferral value equal to 2ms.</w:t>
      </w:r>
    </w:p>
    <w:p w14:paraId="6C7312AA" w14:textId="77777777" w:rsidR="00656609" w:rsidRPr="00014CA6" w:rsidRDefault="00656609" w:rsidP="00656609">
      <w:pPr>
        <w:rPr>
          <w:b/>
          <w:bCs/>
          <w:i/>
          <w:iCs/>
          <w:lang w:val="en-GB" w:eastAsia="zh-CN"/>
        </w:rPr>
      </w:pPr>
      <w:r w:rsidRPr="00BF7334">
        <w:rPr>
          <w:b/>
          <w:bCs/>
          <w:i/>
          <w:iCs/>
          <w:u w:val="single"/>
          <w:lang w:val="en-GB" w:eastAsia="zh-CN"/>
        </w:rPr>
        <w:t xml:space="preserve">Proposal </w:t>
      </w:r>
      <w:r>
        <w:rPr>
          <w:b/>
          <w:bCs/>
          <w:i/>
          <w:iCs/>
          <w:u w:val="single"/>
          <w:lang w:val="en-GB" w:eastAsia="zh-CN"/>
        </w:rPr>
        <w:t>2</w:t>
      </w:r>
      <w:r w:rsidRPr="00BF7334">
        <w:rPr>
          <w:b/>
          <w:bCs/>
          <w:i/>
          <w:iCs/>
          <w:lang w:val="en-GB" w:eastAsia="zh-CN"/>
        </w:rPr>
        <w:t xml:space="preserve">: </w:t>
      </w:r>
      <w:r w:rsidRPr="0040516B">
        <w:rPr>
          <w:b/>
          <w:bCs/>
          <w:i/>
          <w:iCs/>
          <w:lang w:val="en-GB" w:eastAsia="zh-CN"/>
        </w:rPr>
        <w:t xml:space="preserve">Maximum deferral value is configured at RRC per SPS configuration. </w:t>
      </w:r>
      <w:r w:rsidRPr="00BF7334">
        <w:rPr>
          <w:b/>
          <w:bCs/>
          <w:i/>
          <w:iCs/>
          <w:lang w:val="en-GB" w:eastAsia="zh-CN"/>
        </w:rPr>
        <w:t>UE will not retransmit the collided A/N bit after k1_def_max slots from the end of the slot where SPS A/N PUCCH collision happens.</w:t>
      </w:r>
    </w:p>
    <w:p w14:paraId="058D0E62" w14:textId="54AF8B80" w:rsidR="00606E3B" w:rsidRPr="00D74F43" w:rsidRDefault="00656609" w:rsidP="00606E3B">
      <w:pPr>
        <w:pStyle w:val="ListParagraph"/>
        <w:numPr>
          <w:ilvl w:val="0"/>
          <w:numId w:val="17"/>
        </w:numPr>
        <w:rPr>
          <w:rFonts w:ascii="Times New Roman" w:hAnsi="Times New Roman"/>
          <w:b/>
          <w:i/>
          <w:sz w:val="20"/>
          <w:szCs w:val="20"/>
          <w:lang w:val="en-GB" w:eastAsia="zh-CN"/>
        </w:rPr>
      </w:pPr>
      <w:r w:rsidRPr="009E2045">
        <w:rPr>
          <w:rFonts w:ascii="Times New Roman" w:hAnsi="Times New Roman"/>
          <w:b/>
          <w:bCs/>
          <w:i/>
          <w:iCs/>
          <w:sz w:val="20"/>
          <w:szCs w:val="20"/>
          <w:lang w:val="en-GB" w:eastAsia="zh-CN"/>
        </w:rPr>
        <w:t xml:space="preserve">In case of </w:t>
      </w:r>
      <w:r w:rsidR="00B20781">
        <w:rPr>
          <w:rFonts w:ascii="Times New Roman" w:hAnsi="Times New Roman"/>
          <w:b/>
          <w:bCs/>
          <w:i/>
          <w:iCs/>
          <w:sz w:val="20"/>
          <w:szCs w:val="20"/>
          <w:lang w:val="en-GB" w:eastAsia="zh-CN"/>
        </w:rPr>
        <w:t xml:space="preserve">a </w:t>
      </w:r>
      <w:r w:rsidRPr="009E2045">
        <w:rPr>
          <w:rFonts w:ascii="Times New Roman" w:hAnsi="Times New Roman"/>
          <w:b/>
          <w:bCs/>
          <w:i/>
          <w:iCs/>
          <w:sz w:val="20"/>
          <w:szCs w:val="20"/>
          <w:lang w:val="en-GB" w:eastAsia="zh-CN"/>
        </w:rPr>
        <w:t xml:space="preserve">PUCCH </w:t>
      </w:r>
      <w:r w:rsidR="00B20781">
        <w:rPr>
          <w:rFonts w:ascii="Times New Roman" w:hAnsi="Times New Roman"/>
          <w:b/>
          <w:bCs/>
          <w:i/>
          <w:iCs/>
          <w:sz w:val="20"/>
          <w:szCs w:val="20"/>
          <w:lang w:val="en-GB" w:eastAsia="zh-CN"/>
        </w:rPr>
        <w:t xml:space="preserve">transmission </w:t>
      </w:r>
      <w:r w:rsidRPr="009E2045">
        <w:rPr>
          <w:rFonts w:ascii="Times New Roman" w:hAnsi="Times New Roman"/>
          <w:b/>
          <w:bCs/>
          <w:i/>
          <w:iCs/>
          <w:sz w:val="20"/>
          <w:szCs w:val="20"/>
          <w:lang w:val="en-GB" w:eastAsia="zh-CN"/>
        </w:rPr>
        <w:t>containing HARQ-ACK bits from different SPS configurations with different maximum deferral values, the maximum of those maximum deferral values is applied.</w:t>
      </w:r>
    </w:p>
    <w:p w14:paraId="0F6D6D18" w14:textId="77777777" w:rsidR="00606E3B" w:rsidRPr="00712792" w:rsidRDefault="00606E3B" w:rsidP="00606E3B">
      <w:pPr>
        <w:pStyle w:val="Heading2"/>
        <w:rPr>
          <w:sz w:val="24"/>
          <w:szCs w:val="24"/>
          <w:lang w:eastAsia="zh-CN"/>
        </w:rPr>
      </w:pPr>
      <w:r w:rsidRPr="00075E55">
        <w:rPr>
          <w:sz w:val="24"/>
          <w:szCs w:val="24"/>
          <w:lang w:eastAsia="zh-CN"/>
        </w:rPr>
        <w:t>SPS HARQ Allocation on Flexible Symbol</w:t>
      </w:r>
    </w:p>
    <w:p w14:paraId="73FEDAA0" w14:textId="1F523B02" w:rsidR="00606E3B" w:rsidRDefault="00606E3B" w:rsidP="00606E3B">
      <w:pPr>
        <w:rPr>
          <w:lang w:val="en-GB" w:eastAsia="zh-CN"/>
        </w:rPr>
      </w:pPr>
      <w:r>
        <w:rPr>
          <w:lang w:val="en-GB" w:eastAsia="zh-CN"/>
        </w:rPr>
        <w:t xml:space="preserve">With regards to the </w:t>
      </w:r>
      <w:r w:rsidR="00D503F4">
        <w:rPr>
          <w:lang w:val="en-GB" w:eastAsia="zh-CN"/>
        </w:rPr>
        <w:t>moderator</w:t>
      </w:r>
      <w:r>
        <w:rPr>
          <w:lang w:val="en-GB" w:eastAsia="zh-CN"/>
        </w:rPr>
        <w:t>'</w:t>
      </w:r>
      <w:r w:rsidR="00D503F4">
        <w:rPr>
          <w:lang w:val="en-GB" w:eastAsia="zh-CN"/>
        </w:rPr>
        <w:t>s</w:t>
      </w:r>
      <w:r>
        <w:rPr>
          <w:lang w:val="en-GB" w:eastAsia="zh-CN"/>
        </w:rPr>
        <w:t xml:space="preserve"> question on the conditions for triggering SPS HARQ deferral </w:t>
      </w:r>
      <w:r>
        <w:rPr>
          <w:lang w:val="en-GB" w:eastAsia="zh-CN"/>
        </w:rPr>
        <w:fldChar w:fldCharType="begin"/>
      </w:r>
      <w:r>
        <w:rPr>
          <w:lang w:val="en-GB" w:eastAsia="zh-CN"/>
        </w:rPr>
        <w:instrText xml:space="preserve"> REF _Ref78743962 \n \h </w:instrText>
      </w:r>
      <w:r>
        <w:rPr>
          <w:lang w:val="en-GB" w:eastAsia="zh-CN"/>
        </w:rPr>
      </w:r>
      <w:r>
        <w:rPr>
          <w:lang w:val="en-GB" w:eastAsia="zh-CN"/>
        </w:rPr>
        <w:fldChar w:fldCharType="separate"/>
      </w:r>
      <w:r w:rsidR="00E94A82">
        <w:rPr>
          <w:lang w:val="en-GB" w:eastAsia="zh-CN"/>
        </w:rPr>
        <w:t>[4]</w:t>
      </w:r>
      <w:r>
        <w:rPr>
          <w:lang w:val="en-GB" w:eastAsia="zh-CN"/>
        </w:rPr>
        <w:fldChar w:fldCharType="end"/>
      </w:r>
    </w:p>
    <w:p w14:paraId="13163313" w14:textId="77777777" w:rsidR="00606E3B" w:rsidRDefault="00606E3B" w:rsidP="00857519">
      <w:pPr>
        <w:pStyle w:val="ListParagraph"/>
        <w:numPr>
          <w:ilvl w:val="0"/>
          <w:numId w:val="10"/>
        </w:numPr>
        <w:spacing w:after="180"/>
        <w:contextualSpacing/>
        <w:jc w:val="both"/>
        <w:rPr>
          <w:sz w:val="20"/>
          <w:szCs w:val="20"/>
        </w:rPr>
      </w:pPr>
      <w:r w:rsidRPr="0081299D">
        <w:rPr>
          <w:sz w:val="20"/>
          <w:szCs w:val="20"/>
        </w:rPr>
        <w:t xml:space="preserve">Conditions for deferral from /within the initial slot </w:t>
      </w:r>
    </w:p>
    <w:p w14:paraId="55B2189F" w14:textId="77777777" w:rsidR="00606E3B" w:rsidRDefault="00606E3B" w:rsidP="00606E3B">
      <w:pPr>
        <w:contextualSpacing/>
        <w:jc w:val="both"/>
      </w:pPr>
      <w:r>
        <w:t xml:space="preserve">A topic to be addressed is if the UE should apply “SPS HARQ-ACK deferral” in case SPS PUCCH HARQ is scheduled on flexible symbols. </w:t>
      </w:r>
    </w:p>
    <w:p w14:paraId="2C6778DC" w14:textId="77777777" w:rsidR="00606E3B" w:rsidRPr="00466FF1" w:rsidRDefault="00606E3B" w:rsidP="00606E3B">
      <w:pPr>
        <w:contextualSpacing/>
        <w:jc w:val="both"/>
      </w:pPr>
    </w:p>
    <w:p w14:paraId="18945562" w14:textId="77777777" w:rsidR="00606E3B" w:rsidRDefault="00606E3B" w:rsidP="00606E3B">
      <w:pPr>
        <w:rPr>
          <w:lang w:val="en-GB" w:eastAsia="zh-CN"/>
        </w:rPr>
      </w:pPr>
      <w:r>
        <w:rPr>
          <w:lang w:val="en-GB" w:eastAsia="zh-CN"/>
        </w:rPr>
        <w:t xml:space="preserve">During the last meeting during which SPS PUCCH HARQ deferral was discussed (#104bis-e), there was an agreement on </w:t>
      </w:r>
      <w:r w:rsidRPr="00BF7334">
        <w:rPr>
          <w:lang w:val="en-GB" w:eastAsia="zh-CN"/>
        </w:rPr>
        <w:t>the definition of collision of PUCCH carrying SPS HARQ ACK info</w:t>
      </w:r>
      <w:r>
        <w:rPr>
          <w:lang w:val="en-GB" w:eastAsia="zh-CN"/>
        </w:rPr>
        <w:t>;</w:t>
      </w:r>
      <w:r w:rsidRPr="00BF7334">
        <w:rPr>
          <w:lang w:val="en-GB" w:eastAsia="zh-CN"/>
        </w:rPr>
        <w:t xml:space="preserve"> </w:t>
      </w:r>
      <w:r>
        <w:rPr>
          <w:lang w:val="en-GB" w:eastAsia="zh-CN"/>
        </w:rPr>
        <w:t>the agreement was the following:</w:t>
      </w:r>
    </w:p>
    <w:p w14:paraId="0D9C52B1" w14:textId="77777777" w:rsidR="00606E3B" w:rsidRPr="00943D35" w:rsidRDefault="00606E3B" w:rsidP="00606E3B">
      <w:pPr>
        <w:rPr>
          <w:i/>
          <w:iCs/>
          <w:lang w:val="en-GB" w:eastAsia="zh-CN"/>
        </w:rPr>
      </w:pPr>
      <w:r w:rsidRPr="00943D35">
        <w:rPr>
          <w:i/>
          <w:iCs/>
          <w:highlight w:val="green"/>
          <w:lang w:val="en-GB" w:eastAsia="zh-CN"/>
        </w:rPr>
        <w:t>Agreements:</w:t>
      </w:r>
      <w:r w:rsidRPr="00943D35">
        <w:rPr>
          <w:i/>
          <w:iCs/>
          <w:lang w:val="en-GB" w:eastAsia="zh-CN"/>
        </w:rPr>
        <w:t xml:space="preserve"> For SPS HARQ-ACK deferral, for the determination of valid symbols in the target slot/sub-slot a collision with semi-static DL symbols, SSB and CORESET#0 is regarded as ‘invalid’ or ‘no symbols for UL transmission’.</w:t>
      </w:r>
    </w:p>
    <w:p w14:paraId="411D0BB8" w14:textId="03103B76" w:rsidR="00606E3B" w:rsidRDefault="00606E3B" w:rsidP="00606E3B">
      <w:pPr>
        <w:rPr>
          <w:lang w:val="en-GB" w:eastAsia="zh-CN"/>
        </w:rPr>
      </w:pPr>
      <w:r>
        <w:rPr>
          <w:lang w:val="en-GB" w:eastAsia="zh-CN"/>
        </w:rPr>
        <w:t>The agreement specifies when the SPS HARQ-ACK collision is de</w:t>
      </w:r>
      <w:r w:rsidR="004F727A">
        <w:rPr>
          <w:lang w:val="en-GB" w:eastAsia="zh-CN"/>
        </w:rPr>
        <w:t>fined</w:t>
      </w:r>
      <w:r>
        <w:rPr>
          <w:lang w:val="en-GB" w:eastAsia="zh-CN"/>
        </w:rPr>
        <w:t xml:space="preserve"> and this is observed only in the case of semi-static DL symbols, SSB and CORESET#0. However, the behaviour in case of flexible symbols is not defined. Namely, what should the UE behaviour be in case PUCCH for SPS HARQ-ACK is scheduled on a flexible symbol? The flexible symbol is used as uplink for a given time duration and then the flexible symbol is configured to be DL via SFI? In general, the approach should be that in this case in which SPS HARQ is scheduled on flexible symbols</w:t>
      </w:r>
      <w:bookmarkStart w:id="21" w:name="_Hlk68524914"/>
      <w:r>
        <w:rPr>
          <w:lang w:val="en-GB" w:eastAsia="zh-CN"/>
        </w:rPr>
        <w:t>, the UE should not apply the feature of “SPS HARQ deferral to 1</w:t>
      </w:r>
      <w:r w:rsidRPr="0013692D">
        <w:rPr>
          <w:vertAlign w:val="superscript"/>
          <w:lang w:val="en-GB" w:eastAsia="zh-CN"/>
        </w:rPr>
        <w:t>st</w:t>
      </w:r>
      <w:r>
        <w:rPr>
          <w:lang w:val="en-GB" w:eastAsia="zh-CN"/>
        </w:rPr>
        <w:t xml:space="preserve"> available PUCCH resource”. The reason is that the behaviour of flexible symbols, i.e. whether they are downlink or uplink symbols is dictated from the DCI field Slot Format Information (SFI). SFI is contained in DCI 2_0. In case SPS PUCCH containing HARQ bits is scheduled on flexible symbols which are used as uplink symbols (at a given time duration) and there is a slot format change via SFI (DCI 2_0), which turns these specific flexible symbols from uplink to downlink and the UE is configured with the feature “SPS HARQ-ACK deferral to 1</w:t>
      </w:r>
      <w:r w:rsidRPr="00D9362B">
        <w:rPr>
          <w:vertAlign w:val="superscript"/>
          <w:lang w:val="en-GB" w:eastAsia="zh-CN"/>
        </w:rPr>
        <w:t>st</w:t>
      </w:r>
      <w:r>
        <w:rPr>
          <w:lang w:val="en-GB" w:eastAsia="zh-CN"/>
        </w:rPr>
        <w:t xml:space="preserve"> available PUCCH”, the following problem occurs:</w:t>
      </w:r>
    </w:p>
    <w:p w14:paraId="12576D42" w14:textId="77777777" w:rsidR="00606E3B" w:rsidRPr="00B50D69" w:rsidRDefault="00606E3B" w:rsidP="00857519">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UE misses SFI (DCI 2_0)</w:t>
      </w:r>
    </w:p>
    <w:p w14:paraId="3F074788" w14:textId="77777777" w:rsidR="00606E3B" w:rsidRPr="00B50D69" w:rsidRDefault="00606E3B" w:rsidP="00857519">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 xml:space="preserve">UE still considers that the given flexible symbols are still uplink symbols </w:t>
      </w:r>
    </w:p>
    <w:p w14:paraId="154FFBFC" w14:textId="77777777" w:rsidR="00606E3B" w:rsidRPr="00B50D69" w:rsidRDefault="00606E3B" w:rsidP="00857519">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UE transmits SPS HARQ-ACK on flexible symbols and assumes that SPS HARQ-ACK is transmitted</w:t>
      </w:r>
    </w:p>
    <w:p w14:paraId="3882A247" w14:textId="77777777" w:rsidR="00606E3B" w:rsidRPr="00B50D69" w:rsidRDefault="00606E3B" w:rsidP="00857519">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gNB expects that SPS HARQ-ACK is deferred and the UE will transmit the deferred SPS HARQ-ACK at 1</w:t>
      </w:r>
      <w:r w:rsidRPr="00B50D69">
        <w:rPr>
          <w:rFonts w:ascii="Times New Roman" w:hAnsi="Times New Roman"/>
          <w:sz w:val="20"/>
          <w:szCs w:val="20"/>
          <w:vertAlign w:val="superscript"/>
          <w:lang w:val="en-GB" w:eastAsia="zh-CN"/>
        </w:rPr>
        <w:t>st</w:t>
      </w:r>
      <w:r w:rsidRPr="00B50D69">
        <w:rPr>
          <w:rFonts w:ascii="Times New Roman" w:hAnsi="Times New Roman"/>
          <w:sz w:val="20"/>
          <w:szCs w:val="20"/>
          <w:lang w:val="en-GB" w:eastAsia="zh-CN"/>
        </w:rPr>
        <w:t xml:space="preserve"> available PUCCH resource</w:t>
      </w:r>
    </w:p>
    <w:p w14:paraId="06984C52" w14:textId="77777777" w:rsidR="00606E3B" w:rsidRPr="00B50D69" w:rsidRDefault="00606E3B" w:rsidP="00857519">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UE does not transmit the expected “deferred SPS HARQ-ACK” at the 1</w:t>
      </w:r>
      <w:r w:rsidRPr="00B50D69">
        <w:rPr>
          <w:rFonts w:ascii="Times New Roman" w:hAnsi="Times New Roman"/>
          <w:sz w:val="20"/>
          <w:szCs w:val="20"/>
          <w:vertAlign w:val="superscript"/>
          <w:lang w:val="en-GB" w:eastAsia="zh-CN"/>
        </w:rPr>
        <w:t>st</w:t>
      </w:r>
      <w:r w:rsidRPr="00B50D69">
        <w:rPr>
          <w:rFonts w:ascii="Times New Roman" w:hAnsi="Times New Roman"/>
          <w:sz w:val="20"/>
          <w:szCs w:val="20"/>
          <w:lang w:val="en-GB" w:eastAsia="zh-CN"/>
        </w:rPr>
        <w:t xml:space="preserve"> available PUCCH </w:t>
      </w:r>
    </w:p>
    <w:p w14:paraId="7C797F93" w14:textId="0629418A" w:rsidR="00606E3B" w:rsidRDefault="00606E3B" w:rsidP="00606E3B">
      <w:pPr>
        <w:pStyle w:val="ListParagraph"/>
        <w:numPr>
          <w:ilvl w:val="0"/>
          <w:numId w:val="17"/>
        </w:numPr>
        <w:rPr>
          <w:rFonts w:ascii="Times New Roman" w:hAnsi="Times New Roman"/>
          <w:sz w:val="20"/>
          <w:szCs w:val="20"/>
          <w:lang w:val="en-GB" w:eastAsia="zh-CN"/>
        </w:rPr>
      </w:pPr>
      <w:r w:rsidRPr="00B50D69">
        <w:rPr>
          <w:rFonts w:ascii="Times New Roman" w:hAnsi="Times New Roman"/>
          <w:sz w:val="20"/>
          <w:szCs w:val="20"/>
          <w:lang w:val="en-GB" w:eastAsia="zh-CN"/>
        </w:rPr>
        <w:t>gNB detects the absence of “deferred SPS HARQ-ACK” transmission and retransmits the DL packet</w:t>
      </w:r>
      <w:r w:rsidR="00B52D85">
        <w:rPr>
          <w:rFonts w:ascii="Times New Roman" w:hAnsi="Times New Roman"/>
          <w:sz w:val="20"/>
          <w:szCs w:val="20"/>
          <w:lang w:val="en-GB" w:eastAsia="zh-CN"/>
        </w:rPr>
        <w:t>.</w:t>
      </w:r>
    </w:p>
    <w:p w14:paraId="77C3FB4F" w14:textId="77777777" w:rsidR="00B52D85" w:rsidRPr="00B52D85" w:rsidRDefault="00B52D85" w:rsidP="00B52D85">
      <w:pPr>
        <w:pStyle w:val="ListParagraph"/>
        <w:rPr>
          <w:rFonts w:ascii="Times New Roman" w:hAnsi="Times New Roman"/>
          <w:sz w:val="20"/>
          <w:szCs w:val="20"/>
          <w:lang w:val="en-GB" w:eastAsia="zh-CN"/>
        </w:rPr>
      </w:pPr>
    </w:p>
    <w:p w14:paraId="5C203325" w14:textId="75136D44" w:rsidR="00606E3B" w:rsidRDefault="00606E3B" w:rsidP="00606E3B">
      <w:pPr>
        <w:rPr>
          <w:lang w:val="en-GB" w:eastAsia="zh-CN"/>
        </w:rPr>
      </w:pPr>
      <w:r>
        <w:rPr>
          <w:lang w:val="en-GB" w:eastAsia="zh-CN"/>
        </w:rPr>
        <w:t>The problem is illustrated in</w:t>
      </w:r>
      <w:r w:rsidR="00A6095A">
        <w:rPr>
          <w:lang w:val="en-GB" w:eastAsia="zh-CN"/>
        </w:rPr>
        <w:t xml:space="preserve"> </w:t>
      </w:r>
      <w:r w:rsidR="00A6095A">
        <w:rPr>
          <w:lang w:val="en-GB" w:eastAsia="zh-CN"/>
        </w:rPr>
        <w:fldChar w:fldCharType="begin"/>
      </w:r>
      <w:r w:rsidR="00A6095A">
        <w:rPr>
          <w:lang w:val="en-GB" w:eastAsia="zh-CN"/>
        </w:rPr>
        <w:instrText xml:space="preserve"> REF _Ref79105150 \h </w:instrText>
      </w:r>
      <w:r w:rsidR="00A6095A">
        <w:rPr>
          <w:lang w:val="en-GB" w:eastAsia="zh-CN"/>
        </w:rPr>
      </w:r>
      <w:r w:rsidR="00A6095A">
        <w:rPr>
          <w:lang w:val="en-GB" w:eastAsia="zh-CN"/>
        </w:rPr>
        <w:fldChar w:fldCharType="separate"/>
      </w:r>
      <w:r w:rsidR="00E94A82">
        <w:t xml:space="preserve">Figure </w:t>
      </w:r>
      <w:r w:rsidR="00E94A82">
        <w:rPr>
          <w:noProof/>
        </w:rPr>
        <w:t>1</w:t>
      </w:r>
      <w:r w:rsidR="00A6095A">
        <w:rPr>
          <w:lang w:val="en-GB" w:eastAsia="zh-CN"/>
        </w:rPr>
        <w:fldChar w:fldCharType="end"/>
      </w:r>
      <w:r w:rsidR="002E461B">
        <w:rPr>
          <w:lang w:val="en-GB" w:eastAsia="zh-CN"/>
        </w:rPr>
        <w:t>.</w:t>
      </w:r>
    </w:p>
    <w:p w14:paraId="4AFC223C" w14:textId="3D49A6A3" w:rsidR="002E461B" w:rsidRPr="003F7468" w:rsidRDefault="002E461B" w:rsidP="002E461B">
      <w:pPr>
        <w:rPr>
          <w:lang w:val="en-GB" w:eastAsia="zh-CN"/>
        </w:rPr>
      </w:pPr>
      <w:r>
        <w:rPr>
          <w:lang w:val="en-GB" w:eastAsia="zh-CN"/>
        </w:rPr>
        <w:t>Hence, at the end</w:t>
      </w:r>
      <w:r w:rsidR="005F7A83">
        <w:rPr>
          <w:lang w:val="en-GB" w:eastAsia="zh-CN"/>
        </w:rPr>
        <w:t>,</w:t>
      </w:r>
      <w:r>
        <w:rPr>
          <w:lang w:val="en-GB" w:eastAsia="zh-CN"/>
        </w:rPr>
        <w:t xml:space="preserve"> the gNB retransmits the DL packet as the gNB would have done according to Rel. 16. For this specific case, it would be useful to link also the allocation of SPS HARQ A/N onto flexible symbols, with the feature of “1-shot (re)transmission of cancelled HARQ”, which was agreed as a working assumption at #105e. Namely, the request for 1-shot Enhanced Type 3 CB could be an option for the network to get the HARQ-ACK bits having collided with flexible symbols which are configured to be downlink. Or, alternatively, in this case, the UE should be instructed to favour PUCCH carrier switching when SPS PUCCH is scheduled on flexible symbols. </w:t>
      </w:r>
    </w:p>
    <w:p w14:paraId="058E70AD" w14:textId="77777777" w:rsidR="002E461B" w:rsidRDefault="002E461B" w:rsidP="002E461B">
      <w:pPr>
        <w:overflowPunct/>
        <w:autoSpaceDE/>
        <w:autoSpaceDN/>
        <w:adjustRightInd/>
        <w:spacing w:after="0"/>
        <w:textAlignment w:val="auto"/>
        <w:rPr>
          <w:b/>
          <w:bCs/>
          <w:i/>
          <w:iCs/>
          <w:lang w:val="en-GB" w:eastAsia="zh-CN"/>
        </w:rPr>
      </w:pPr>
      <w:r w:rsidRPr="00BF7334">
        <w:rPr>
          <w:b/>
          <w:bCs/>
          <w:i/>
          <w:iCs/>
          <w:u w:val="single"/>
          <w:lang w:val="en-GB" w:eastAsia="zh-CN"/>
        </w:rPr>
        <w:t xml:space="preserve">Proposal </w:t>
      </w:r>
      <w:r>
        <w:rPr>
          <w:b/>
          <w:bCs/>
          <w:i/>
          <w:iCs/>
          <w:u w:val="single"/>
          <w:lang w:val="en-GB" w:eastAsia="zh-CN"/>
        </w:rPr>
        <w:t>3</w:t>
      </w:r>
      <w:r w:rsidRPr="00BF7334">
        <w:rPr>
          <w:b/>
          <w:bCs/>
          <w:i/>
          <w:iCs/>
          <w:lang w:val="en-GB" w:eastAsia="zh-CN"/>
        </w:rPr>
        <w:t xml:space="preserve">: </w:t>
      </w:r>
      <w:r w:rsidRPr="00A02583">
        <w:rPr>
          <w:b/>
          <w:bCs/>
          <w:i/>
          <w:iCs/>
          <w:lang w:val="en-GB" w:eastAsia="zh-CN"/>
        </w:rPr>
        <w:t>If a PUCCH for SPS HARQ ACK info is dropped due to overlapping with DL or flexible symbol indicated by dynamic SFI, the “SPS HARQ ACK deferral to 1</w:t>
      </w:r>
      <w:r w:rsidRPr="00A02583">
        <w:rPr>
          <w:b/>
          <w:bCs/>
          <w:i/>
          <w:iCs/>
          <w:vertAlign w:val="superscript"/>
          <w:lang w:val="en-GB" w:eastAsia="zh-CN"/>
        </w:rPr>
        <w:t>st</w:t>
      </w:r>
      <w:r w:rsidRPr="00A02583">
        <w:rPr>
          <w:b/>
          <w:bCs/>
          <w:i/>
          <w:iCs/>
          <w:lang w:val="en-GB" w:eastAsia="zh-CN"/>
        </w:rPr>
        <w:t xml:space="preserve"> available PUCCH” will not be applied to this case, i.e. no further deferral for this dropped PUCCH.</w:t>
      </w:r>
    </w:p>
    <w:p w14:paraId="0E071268" w14:textId="77777777" w:rsidR="002E461B" w:rsidRDefault="002E461B" w:rsidP="00606E3B">
      <w:pPr>
        <w:rPr>
          <w:lang w:val="en-GB" w:eastAsia="zh-CN"/>
        </w:rPr>
      </w:pPr>
    </w:p>
    <w:p w14:paraId="5A56FF50" w14:textId="77777777" w:rsidR="00606E3B" w:rsidRDefault="00606E3B" w:rsidP="00606E3B">
      <w:pPr>
        <w:rPr>
          <w:lang w:val="en-GB" w:eastAsia="zh-CN"/>
        </w:rPr>
      </w:pPr>
      <w:r>
        <w:rPr>
          <w:lang w:val="en-GB" w:eastAsia="zh-CN"/>
        </w:rPr>
        <w:object w:dxaOrig="9613" w:dyaOrig="5409" w14:anchorId="03FC6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70pt" o:ole="">
            <v:imagedata r:id="rId12" o:title=""/>
          </v:shape>
          <o:OLEObject Type="Embed" ProgID="PowerPoint.SlideMacroEnabled.12" ShapeID="_x0000_i1025" DrawAspect="Content" ObjectID="_1689788011" r:id="rId13"/>
        </w:object>
      </w:r>
    </w:p>
    <w:p w14:paraId="3C171AD6" w14:textId="2CAF2B15" w:rsidR="0052460D" w:rsidRPr="002E461B" w:rsidRDefault="00606E3B" w:rsidP="002E461B">
      <w:pPr>
        <w:pStyle w:val="Caption"/>
        <w:rPr>
          <w:lang w:val="en-GB" w:eastAsia="zh-CN"/>
        </w:rPr>
      </w:pPr>
      <w:bookmarkStart w:id="22" w:name="_Ref79105150"/>
      <w:r>
        <w:t xml:space="preserve">Figure </w:t>
      </w:r>
      <w:fldSimple w:instr=" SEQ Figure \* ARABIC ">
        <w:r w:rsidR="00E94A82">
          <w:rPr>
            <w:noProof/>
          </w:rPr>
          <w:t>1</w:t>
        </w:r>
      </w:fldSimple>
      <w:bookmarkEnd w:id="22"/>
      <w:r>
        <w:t>: SPS PUCCH scheduled on flexible symbols and SPS configured with “SPS HARQ Deferral”. In case DCI 2_0 (SFI) is missed by the UE, the network has to retransmit the DL packet – as in Rel. 16.</w:t>
      </w:r>
      <w:bookmarkEnd w:id="21"/>
    </w:p>
    <w:p w14:paraId="5D6D6991" w14:textId="77777777" w:rsidR="0052460D" w:rsidRPr="00712792" w:rsidRDefault="0052460D" w:rsidP="0052460D">
      <w:pPr>
        <w:pStyle w:val="Heading2"/>
        <w:rPr>
          <w:sz w:val="24"/>
          <w:szCs w:val="24"/>
          <w:lang w:eastAsia="zh-CN"/>
        </w:rPr>
      </w:pPr>
      <w:r>
        <w:rPr>
          <w:sz w:val="24"/>
          <w:szCs w:val="24"/>
          <w:lang w:eastAsia="zh-CN"/>
        </w:rPr>
        <w:t>Triggering</w:t>
      </w:r>
      <w:r w:rsidRPr="00075E55">
        <w:rPr>
          <w:sz w:val="24"/>
          <w:szCs w:val="24"/>
          <w:lang w:eastAsia="zh-CN"/>
        </w:rPr>
        <w:t xml:space="preserve"> </w:t>
      </w:r>
      <w:r>
        <w:rPr>
          <w:sz w:val="24"/>
          <w:szCs w:val="24"/>
          <w:lang w:eastAsia="zh-CN"/>
        </w:rPr>
        <w:t xml:space="preserve">of </w:t>
      </w:r>
      <w:r w:rsidRPr="00075E55">
        <w:rPr>
          <w:sz w:val="24"/>
          <w:szCs w:val="24"/>
          <w:lang w:eastAsia="zh-CN"/>
        </w:rPr>
        <w:t>SPS HARQ</w:t>
      </w:r>
      <w:r>
        <w:rPr>
          <w:sz w:val="24"/>
          <w:szCs w:val="24"/>
          <w:lang w:eastAsia="zh-CN"/>
        </w:rPr>
        <w:t>-ACK</w:t>
      </w:r>
      <w:r w:rsidRPr="00075E55">
        <w:rPr>
          <w:sz w:val="24"/>
          <w:szCs w:val="24"/>
          <w:lang w:eastAsia="zh-CN"/>
        </w:rPr>
        <w:t xml:space="preserve"> </w:t>
      </w:r>
      <w:r>
        <w:rPr>
          <w:sz w:val="24"/>
          <w:szCs w:val="24"/>
          <w:lang w:eastAsia="zh-CN"/>
        </w:rPr>
        <w:t>Deferral In Case Of Multiplexing</w:t>
      </w:r>
    </w:p>
    <w:p w14:paraId="271D84A4" w14:textId="6A3A54F9" w:rsidR="002A5B41" w:rsidRDefault="00D2384F" w:rsidP="0052460D">
      <w:pPr>
        <w:overflowPunct/>
        <w:autoSpaceDE/>
        <w:autoSpaceDN/>
        <w:adjustRightInd/>
        <w:spacing w:after="0"/>
        <w:textAlignment w:val="auto"/>
        <w:rPr>
          <w:lang w:val="en-GB" w:eastAsia="zh-CN"/>
        </w:rPr>
      </w:pPr>
      <w:r>
        <w:rPr>
          <w:lang w:val="en-GB" w:eastAsia="zh-CN"/>
        </w:rPr>
        <w:t xml:space="preserve">During #104bis-e, </w:t>
      </w:r>
      <w:r w:rsidR="000E0C0E">
        <w:rPr>
          <w:lang w:val="en-GB" w:eastAsia="zh-CN"/>
        </w:rPr>
        <w:t xml:space="preserve">in addition to the discussion for SPS HARQ deferral in case of SPS PUCCH being scheduled on flexible symbols, </w:t>
      </w:r>
      <w:r>
        <w:rPr>
          <w:lang w:val="en-GB" w:eastAsia="zh-CN"/>
        </w:rPr>
        <w:t xml:space="preserve">a lot of discussion was devoted on the conditions for triggering </w:t>
      </w:r>
      <w:r w:rsidR="00A0146E">
        <w:rPr>
          <w:lang w:val="en-GB" w:eastAsia="zh-CN"/>
        </w:rPr>
        <w:t xml:space="preserve">SPS deferral. Several aspects were covered, such as </w:t>
      </w:r>
      <w:r w:rsidR="00C92571">
        <w:rPr>
          <w:lang w:val="en-GB" w:eastAsia="zh-CN"/>
        </w:rPr>
        <w:t>the cases of</w:t>
      </w:r>
      <w:r w:rsidR="002A5B41">
        <w:rPr>
          <w:lang w:val="en-GB" w:eastAsia="zh-CN"/>
        </w:rPr>
        <w:t>:</w:t>
      </w:r>
    </w:p>
    <w:p w14:paraId="00FCE192" w14:textId="77777777" w:rsidR="002721F4" w:rsidRDefault="002721F4" w:rsidP="0052460D">
      <w:pPr>
        <w:overflowPunct/>
        <w:autoSpaceDE/>
        <w:autoSpaceDN/>
        <w:adjustRightInd/>
        <w:spacing w:after="0"/>
        <w:textAlignment w:val="auto"/>
        <w:rPr>
          <w:lang w:val="en-GB" w:eastAsia="zh-CN"/>
        </w:rPr>
      </w:pPr>
    </w:p>
    <w:p w14:paraId="4977DA1C" w14:textId="28DE47C9" w:rsidR="0052460D" w:rsidRDefault="002A5B41" w:rsidP="0052460D">
      <w:pPr>
        <w:overflowPunct/>
        <w:autoSpaceDE/>
        <w:autoSpaceDN/>
        <w:adjustRightInd/>
        <w:spacing w:after="0"/>
        <w:textAlignment w:val="auto"/>
        <w:rPr>
          <w:lang w:val="en-GB" w:eastAsia="zh-CN"/>
        </w:rPr>
      </w:pPr>
      <w:r>
        <w:rPr>
          <w:lang w:val="en-GB" w:eastAsia="zh-CN"/>
        </w:rPr>
        <w:t>-</w:t>
      </w:r>
      <w:r w:rsidR="00C92571">
        <w:rPr>
          <w:lang w:val="en-GB" w:eastAsia="zh-CN"/>
        </w:rPr>
        <w:t xml:space="preserve"> SPS HARQ being multiplexed together with HARQ bits corresponding to</w:t>
      </w:r>
      <w:r>
        <w:rPr>
          <w:lang w:val="en-GB" w:eastAsia="zh-CN"/>
        </w:rPr>
        <w:t xml:space="preserve"> dedicated grant (DG) PDSCH,</w:t>
      </w:r>
    </w:p>
    <w:p w14:paraId="1298458A" w14:textId="006653FE" w:rsidR="00F419F4" w:rsidRDefault="00F419F4" w:rsidP="0052460D">
      <w:pPr>
        <w:overflowPunct/>
        <w:autoSpaceDE/>
        <w:autoSpaceDN/>
        <w:adjustRightInd/>
        <w:spacing w:after="0"/>
        <w:textAlignment w:val="auto"/>
        <w:rPr>
          <w:lang w:val="en-GB" w:eastAsia="zh-CN"/>
        </w:rPr>
      </w:pPr>
      <w:r>
        <w:rPr>
          <w:lang w:val="en-GB" w:eastAsia="zh-CN"/>
        </w:rPr>
        <w:t xml:space="preserve">- SPS </w:t>
      </w:r>
      <w:r w:rsidR="000E0C0E">
        <w:rPr>
          <w:lang w:val="en-GB" w:eastAsia="zh-CN"/>
        </w:rPr>
        <w:t>HARQ being multiplexed together with one or multiple CSI reports</w:t>
      </w:r>
      <w:r w:rsidR="002721F4">
        <w:rPr>
          <w:lang w:val="en-GB" w:eastAsia="zh-CN"/>
        </w:rPr>
        <w:t>.</w:t>
      </w:r>
    </w:p>
    <w:p w14:paraId="4CE8B368" w14:textId="77777777" w:rsidR="002721F4" w:rsidRDefault="002721F4" w:rsidP="0052460D">
      <w:pPr>
        <w:overflowPunct/>
        <w:autoSpaceDE/>
        <w:autoSpaceDN/>
        <w:adjustRightInd/>
        <w:spacing w:after="0"/>
        <w:textAlignment w:val="auto"/>
        <w:rPr>
          <w:lang w:val="en-GB" w:eastAsia="zh-CN"/>
        </w:rPr>
      </w:pPr>
    </w:p>
    <w:p w14:paraId="681C4B73" w14:textId="063D2994" w:rsidR="002721F4" w:rsidRDefault="002721F4" w:rsidP="0052460D">
      <w:pPr>
        <w:overflowPunct/>
        <w:autoSpaceDE/>
        <w:autoSpaceDN/>
        <w:adjustRightInd/>
        <w:spacing w:after="0"/>
        <w:textAlignment w:val="auto"/>
        <w:rPr>
          <w:lang w:val="en-GB" w:eastAsia="zh-CN"/>
        </w:rPr>
      </w:pPr>
      <w:r>
        <w:rPr>
          <w:lang w:val="en-GB" w:eastAsia="zh-CN"/>
        </w:rPr>
        <w:t>These topics are addressed in this sub-section here.</w:t>
      </w:r>
    </w:p>
    <w:p w14:paraId="52C4C40F" w14:textId="77777777" w:rsidR="002721F4" w:rsidRDefault="002721F4" w:rsidP="0052460D">
      <w:pPr>
        <w:overflowPunct/>
        <w:autoSpaceDE/>
        <w:autoSpaceDN/>
        <w:adjustRightInd/>
        <w:spacing w:after="0"/>
        <w:textAlignment w:val="auto"/>
        <w:rPr>
          <w:lang w:val="en-GB" w:eastAsia="zh-CN"/>
        </w:rPr>
      </w:pPr>
    </w:p>
    <w:p w14:paraId="2E39167E" w14:textId="79A2FC79" w:rsidR="002721F4" w:rsidRDefault="003741F4" w:rsidP="0052460D">
      <w:pPr>
        <w:overflowPunct/>
        <w:autoSpaceDE/>
        <w:autoSpaceDN/>
        <w:adjustRightInd/>
        <w:spacing w:after="0"/>
        <w:textAlignment w:val="auto"/>
        <w:rPr>
          <w:lang w:val="en-GB" w:eastAsia="zh-CN"/>
        </w:rPr>
      </w:pPr>
      <w:r>
        <w:rPr>
          <w:lang w:val="en-GB" w:eastAsia="zh-CN"/>
        </w:rPr>
        <w:t xml:space="preserve">With regards to SPS HARQ being multiplexed with DG HARQ and the joint </w:t>
      </w:r>
      <w:r w:rsidR="004D0101">
        <w:rPr>
          <w:lang w:val="en-GB" w:eastAsia="zh-CN"/>
        </w:rPr>
        <w:t>HARQ CB colliding with DL symbols, it is estimated that such a scenario is not very probable. Or, when this happens this a result of low efficiency scheduling not considering the slot format of the current or next slot.</w:t>
      </w:r>
      <w:r w:rsidR="00640224">
        <w:rPr>
          <w:lang w:val="en-GB" w:eastAsia="zh-CN"/>
        </w:rPr>
        <w:t xml:space="preserve"> Namely, in order for this scenario to happen, there is a need for the scheduler to allocate DG PDSCH to a given UE</w:t>
      </w:r>
      <w:r w:rsidR="00AB509C">
        <w:rPr>
          <w:lang w:val="en-GB" w:eastAsia="zh-CN"/>
        </w:rPr>
        <w:t xml:space="preserve"> with SPS already configured. The scheduler knowing the SPS PUCCH A/N configuration</w:t>
      </w:r>
      <w:r w:rsidR="008F4D84">
        <w:rPr>
          <w:lang w:val="en-GB" w:eastAsia="zh-CN"/>
        </w:rPr>
        <w:t xml:space="preserve"> decides for various reasons to multiplex the new HARQ bits corresponding to DG PDSCH with the already </w:t>
      </w:r>
      <w:r w:rsidR="00CC0282">
        <w:rPr>
          <w:lang w:val="en-GB" w:eastAsia="zh-CN"/>
        </w:rPr>
        <w:t xml:space="preserve">existing </w:t>
      </w:r>
      <w:r w:rsidR="00943909">
        <w:rPr>
          <w:lang w:val="en-GB" w:eastAsia="zh-CN"/>
        </w:rPr>
        <w:t xml:space="preserve">SPS HARQ bits. </w:t>
      </w:r>
      <w:r w:rsidR="00521F5C">
        <w:rPr>
          <w:lang w:val="en-GB" w:eastAsia="zh-CN"/>
        </w:rPr>
        <w:t xml:space="preserve">This DG PDSCH scheduling takes place k1 </w:t>
      </w:r>
      <w:r w:rsidR="000561D7">
        <w:rPr>
          <w:lang w:val="en-GB" w:eastAsia="zh-CN"/>
        </w:rPr>
        <w:t>(</w:t>
      </w:r>
      <w:r w:rsidR="00521F5C">
        <w:rPr>
          <w:lang w:val="en-GB" w:eastAsia="zh-CN"/>
        </w:rPr>
        <w:t>or PDSCH</w:t>
      </w:r>
      <w:r w:rsidR="000561D7">
        <w:rPr>
          <w:lang w:val="en-GB" w:eastAsia="zh-CN"/>
        </w:rPr>
        <w:t>-to-HARQ-timing</w:t>
      </w:r>
      <w:r w:rsidR="00521F5C">
        <w:rPr>
          <w:lang w:val="en-GB" w:eastAsia="zh-CN"/>
        </w:rPr>
        <w:t>)</w:t>
      </w:r>
      <w:r w:rsidR="000561D7">
        <w:rPr>
          <w:lang w:val="en-GB" w:eastAsia="zh-CN"/>
        </w:rPr>
        <w:t xml:space="preserve"> symbols prior to the instant of SPS HARQ transmission. </w:t>
      </w:r>
      <w:r w:rsidR="003D6378">
        <w:rPr>
          <w:lang w:val="en-GB" w:eastAsia="zh-CN"/>
        </w:rPr>
        <w:t>This PDSCH processing time at the UE is</w:t>
      </w:r>
      <w:r w:rsidR="004E52C2">
        <w:rPr>
          <w:lang w:val="en-GB" w:eastAsia="zh-CN"/>
        </w:rPr>
        <w:t xml:space="preserve"> specified in Tables </w:t>
      </w:r>
      <w:r w:rsidR="00BE07F8">
        <w:rPr>
          <w:lang w:val="en-GB" w:eastAsia="zh-CN"/>
        </w:rPr>
        <w:t>5.3</w:t>
      </w:r>
      <w:r w:rsidR="00D96F77">
        <w:rPr>
          <w:lang w:val="en-GB" w:eastAsia="zh-CN"/>
        </w:rPr>
        <w:t xml:space="preserve">-1 and 5.3-2 of 38.214 </w:t>
      </w:r>
      <w:r w:rsidR="00D96F77">
        <w:rPr>
          <w:lang w:val="en-GB" w:eastAsia="zh-CN"/>
        </w:rPr>
        <w:fldChar w:fldCharType="begin"/>
      </w:r>
      <w:r w:rsidR="00D96F77">
        <w:rPr>
          <w:lang w:val="en-GB" w:eastAsia="zh-CN"/>
        </w:rPr>
        <w:instrText xml:space="preserve"> REF _Ref79101935 \n \h </w:instrText>
      </w:r>
      <w:r w:rsidR="00D96F77">
        <w:rPr>
          <w:lang w:val="en-GB" w:eastAsia="zh-CN"/>
        </w:rPr>
      </w:r>
      <w:r w:rsidR="00D96F77">
        <w:rPr>
          <w:lang w:val="en-GB" w:eastAsia="zh-CN"/>
        </w:rPr>
        <w:fldChar w:fldCharType="separate"/>
      </w:r>
      <w:r w:rsidR="00E94A82">
        <w:rPr>
          <w:lang w:val="en-GB" w:eastAsia="zh-CN"/>
        </w:rPr>
        <w:t>[6]</w:t>
      </w:r>
      <w:r w:rsidR="00D96F77">
        <w:rPr>
          <w:lang w:val="en-GB" w:eastAsia="zh-CN"/>
        </w:rPr>
        <w:fldChar w:fldCharType="end"/>
      </w:r>
      <w:r w:rsidR="00D96F77">
        <w:rPr>
          <w:lang w:val="en-GB" w:eastAsia="zh-CN"/>
        </w:rPr>
        <w:t xml:space="preserve">. There it can be seen that in most of the cases HARQ can be transmitted either at the same slot or at latest at the next slot after PDSCH </w:t>
      </w:r>
      <w:r w:rsidR="00DB4FE2">
        <w:rPr>
          <w:lang w:val="en-GB" w:eastAsia="zh-CN"/>
        </w:rPr>
        <w:t xml:space="preserve">transmission. Especially, for the challenging URLLC/IIOT scenarios </w:t>
      </w:r>
      <w:r w:rsidR="004A173A">
        <w:rPr>
          <w:lang w:val="en-GB" w:eastAsia="zh-CN"/>
        </w:rPr>
        <w:t>(</w:t>
      </w:r>
      <w:r w:rsidR="004A173A">
        <w:rPr>
          <w:lang w:val="en-GB" w:eastAsia="zh-CN"/>
        </w:rPr>
        <w:fldChar w:fldCharType="begin"/>
      </w:r>
      <w:r w:rsidR="004A173A">
        <w:rPr>
          <w:lang w:val="en-GB" w:eastAsia="zh-CN"/>
        </w:rPr>
        <w:instrText xml:space="preserve"> REF _Ref71553674 \n \h </w:instrText>
      </w:r>
      <w:r w:rsidR="004A173A">
        <w:rPr>
          <w:lang w:val="en-GB" w:eastAsia="zh-CN"/>
        </w:rPr>
      </w:r>
      <w:r w:rsidR="004A173A">
        <w:rPr>
          <w:lang w:val="en-GB" w:eastAsia="zh-CN"/>
        </w:rPr>
        <w:fldChar w:fldCharType="separate"/>
      </w:r>
      <w:r w:rsidR="00E94A82">
        <w:rPr>
          <w:lang w:val="en-GB" w:eastAsia="zh-CN"/>
        </w:rPr>
        <w:t>[12]</w:t>
      </w:r>
      <w:r w:rsidR="004A173A">
        <w:rPr>
          <w:lang w:val="en-GB" w:eastAsia="zh-CN"/>
        </w:rPr>
        <w:fldChar w:fldCharType="end"/>
      </w:r>
      <w:r w:rsidR="004A173A">
        <w:rPr>
          <w:lang w:val="en-GB" w:eastAsia="zh-CN"/>
        </w:rPr>
        <w:fldChar w:fldCharType="begin"/>
      </w:r>
      <w:r w:rsidR="004A173A">
        <w:rPr>
          <w:lang w:val="en-GB" w:eastAsia="zh-CN"/>
        </w:rPr>
        <w:instrText xml:space="preserve"> REF _Ref71553678 \n \h </w:instrText>
      </w:r>
      <w:r w:rsidR="004A173A">
        <w:rPr>
          <w:lang w:val="en-GB" w:eastAsia="zh-CN"/>
        </w:rPr>
      </w:r>
      <w:r w:rsidR="004A173A">
        <w:rPr>
          <w:lang w:val="en-GB" w:eastAsia="zh-CN"/>
        </w:rPr>
        <w:fldChar w:fldCharType="separate"/>
      </w:r>
      <w:r w:rsidR="00E94A82">
        <w:rPr>
          <w:lang w:val="en-GB" w:eastAsia="zh-CN"/>
        </w:rPr>
        <w:t>[13]</w:t>
      </w:r>
      <w:r w:rsidR="004A173A">
        <w:rPr>
          <w:lang w:val="en-GB" w:eastAsia="zh-CN"/>
        </w:rPr>
        <w:fldChar w:fldCharType="end"/>
      </w:r>
      <w:r w:rsidR="004A173A">
        <w:rPr>
          <w:lang w:val="en-GB" w:eastAsia="zh-CN"/>
        </w:rPr>
        <w:fldChar w:fldCharType="begin"/>
      </w:r>
      <w:r w:rsidR="004A173A">
        <w:rPr>
          <w:lang w:val="en-GB" w:eastAsia="zh-CN"/>
        </w:rPr>
        <w:instrText xml:space="preserve"> REF _Ref79102067 \n \h </w:instrText>
      </w:r>
      <w:r w:rsidR="004A173A">
        <w:rPr>
          <w:lang w:val="en-GB" w:eastAsia="zh-CN"/>
        </w:rPr>
      </w:r>
      <w:r w:rsidR="004A173A">
        <w:rPr>
          <w:lang w:val="en-GB" w:eastAsia="zh-CN"/>
        </w:rPr>
        <w:fldChar w:fldCharType="separate"/>
      </w:r>
      <w:r w:rsidR="00E94A82">
        <w:rPr>
          <w:lang w:val="en-GB" w:eastAsia="zh-CN"/>
        </w:rPr>
        <w:t>[14]</w:t>
      </w:r>
      <w:r w:rsidR="004A173A">
        <w:rPr>
          <w:lang w:val="en-GB" w:eastAsia="zh-CN"/>
        </w:rPr>
        <w:fldChar w:fldCharType="end"/>
      </w:r>
      <w:r w:rsidR="004A173A">
        <w:rPr>
          <w:lang w:val="en-GB" w:eastAsia="zh-CN"/>
        </w:rPr>
        <w:t xml:space="preserve">), usually the traffic can be </w:t>
      </w:r>
      <w:r w:rsidR="003357B0">
        <w:rPr>
          <w:lang w:val="en-GB" w:eastAsia="zh-CN"/>
        </w:rPr>
        <w:t xml:space="preserve">transmitted within </w:t>
      </w:r>
      <w:r w:rsidR="00933609">
        <w:rPr>
          <w:lang w:val="en-GB" w:eastAsia="zh-CN"/>
        </w:rPr>
        <w:t xml:space="preserve">PDSCH of </w:t>
      </w:r>
      <w:r w:rsidR="003357B0">
        <w:rPr>
          <w:lang w:val="en-GB" w:eastAsia="zh-CN"/>
        </w:rPr>
        <w:t xml:space="preserve">2 or 7 symbols mini-slots. Moreover, </w:t>
      </w:r>
      <w:r w:rsidR="00EB33FE">
        <w:rPr>
          <w:lang w:val="en-GB" w:eastAsia="zh-CN"/>
        </w:rPr>
        <w:t xml:space="preserve">very likely </w:t>
      </w:r>
      <w:r w:rsidR="003E60EA">
        <w:rPr>
          <w:lang w:val="en-GB" w:eastAsia="zh-CN"/>
        </w:rPr>
        <w:t>most of “URLLC/IIOT devices”</w:t>
      </w:r>
      <w:r w:rsidR="00BE67CD">
        <w:rPr>
          <w:lang w:val="en-GB" w:eastAsia="zh-CN"/>
        </w:rPr>
        <w:t xml:space="preserve"> are of PDSCH processing capability 2</w:t>
      </w:r>
      <w:r w:rsidR="005A734A">
        <w:rPr>
          <w:lang w:val="en-GB" w:eastAsia="zh-CN"/>
        </w:rPr>
        <w:t>, which in</w:t>
      </w:r>
      <w:r w:rsidR="0008624F">
        <w:rPr>
          <w:lang w:val="en-GB" w:eastAsia="zh-CN"/>
        </w:rPr>
        <w:t xml:space="preserve"> the </w:t>
      </w:r>
      <w:r w:rsidR="00933609">
        <w:rPr>
          <w:lang w:val="en-GB" w:eastAsia="zh-CN"/>
        </w:rPr>
        <w:t>case of PDSCH mini-slot transmission</w:t>
      </w:r>
      <w:r w:rsidR="00B64E30">
        <w:rPr>
          <w:lang w:val="en-GB" w:eastAsia="zh-CN"/>
        </w:rPr>
        <w:t>, implies that the PUCCH containing HARQ bits is at the same slot</w:t>
      </w:r>
      <w:r w:rsidR="005A734A">
        <w:rPr>
          <w:lang w:val="en-GB" w:eastAsia="zh-CN"/>
        </w:rPr>
        <w:t>.</w:t>
      </w:r>
      <w:r w:rsidR="00152389">
        <w:rPr>
          <w:lang w:val="en-GB" w:eastAsia="zh-CN"/>
        </w:rPr>
        <w:t xml:space="preserve"> Hence, in case a scheduler allocates DG PUCCH</w:t>
      </w:r>
      <w:r w:rsidR="00692B01">
        <w:rPr>
          <w:lang w:val="en-GB" w:eastAsia="zh-CN"/>
        </w:rPr>
        <w:t xml:space="preserve">, </w:t>
      </w:r>
      <w:r w:rsidR="00152389">
        <w:rPr>
          <w:lang w:val="en-GB" w:eastAsia="zh-CN"/>
        </w:rPr>
        <w:t>in the DCI</w:t>
      </w:r>
      <w:r w:rsidR="00692B01">
        <w:rPr>
          <w:lang w:val="en-GB" w:eastAsia="zh-CN"/>
        </w:rPr>
        <w:t xml:space="preserve">, i.e. RPI for the </w:t>
      </w:r>
      <w:r w:rsidR="00BA7472">
        <w:rPr>
          <w:lang w:val="en-GB" w:eastAsia="zh-CN"/>
        </w:rPr>
        <w:t>same or next slot which will collide with DL symbols should be treated as an error case at the UE.</w:t>
      </w:r>
    </w:p>
    <w:p w14:paraId="29E1037F" w14:textId="77777777" w:rsidR="006801A2" w:rsidRPr="002642FB" w:rsidRDefault="006801A2" w:rsidP="0052460D">
      <w:pPr>
        <w:overflowPunct/>
        <w:autoSpaceDE/>
        <w:autoSpaceDN/>
        <w:adjustRightInd/>
        <w:spacing w:after="0"/>
        <w:textAlignment w:val="auto"/>
        <w:rPr>
          <w:b/>
          <w:bCs/>
          <w:i/>
          <w:iCs/>
          <w:lang w:val="en-GB" w:eastAsia="zh-CN"/>
        </w:rPr>
      </w:pPr>
    </w:p>
    <w:p w14:paraId="15F7365F" w14:textId="77777777" w:rsidR="0052460D" w:rsidRPr="002642FB" w:rsidRDefault="0052460D" w:rsidP="0052460D">
      <w:pPr>
        <w:rPr>
          <w:b/>
          <w:bCs/>
          <w:i/>
          <w:iCs/>
          <w:lang w:val="en-GB" w:eastAsia="zh-CN"/>
        </w:rPr>
      </w:pPr>
      <w:r w:rsidRPr="00BF7334">
        <w:rPr>
          <w:b/>
          <w:bCs/>
          <w:i/>
          <w:iCs/>
          <w:u w:val="single"/>
          <w:lang w:val="en-GB" w:eastAsia="zh-CN"/>
        </w:rPr>
        <w:t xml:space="preserve">Proposal </w:t>
      </w:r>
      <w:r>
        <w:rPr>
          <w:b/>
          <w:bCs/>
          <w:i/>
          <w:iCs/>
          <w:u w:val="single"/>
          <w:lang w:val="en-GB" w:eastAsia="zh-CN"/>
        </w:rPr>
        <w:t>4</w:t>
      </w:r>
      <w:r w:rsidRPr="00BF7334">
        <w:rPr>
          <w:b/>
          <w:bCs/>
          <w:i/>
          <w:iCs/>
          <w:lang w:val="en-GB" w:eastAsia="zh-CN"/>
        </w:rPr>
        <w:t xml:space="preserve">: </w:t>
      </w:r>
      <w:r w:rsidRPr="00FB4881">
        <w:rPr>
          <w:b/>
          <w:bCs/>
          <w:i/>
          <w:iCs/>
          <w:lang w:val="en-GB" w:eastAsia="zh-CN"/>
        </w:rPr>
        <w:t xml:space="preserve">Multiplexing of DG UCI with SPS PUCCH HARQ-ACK in a PUCCH PRI which then collides with semi-static DL symbols, SSB, or CORESET#0 is handled as error case by the UE. </w:t>
      </w:r>
    </w:p>
    <w:p w14:paraId="0DB01FC2" w14:textId="6BBA6080" w:rsidR="0057453F" w:rsidRPr="00BA3E7A" w:rsidRDefault="0057453F" w:rsidP="0057453F">
      <w:pPr>
        <w:overflowPunct/>
        <w:autoSpaceDE/>
        <w:autoSpaceDN/>
        <w:adjustRightInd/>
        <w:spacing w:after="0"/>
        <w:textAlignment w:val="auto"/>
      </w:pPr>
      <w:r>
        <w:rPr>
          <w:lang w:val="en-GB" w:eastAsia="zh-CN"/>
        </w:rPr>
        <w:t xml:space="preserve">As for the case of SPS HARQ being multiplexed with CSI report(s), there might be indeed cases in which this type of multiplexing is possible on the initial slot and the resulting PUCCH resource </w:t>
      </w:r>
      <w:r w:rsidRPr="006801A2">
        <w:t xml:space="preserve">(from </w:t>
      </w:r>
      <w:r w:rsidRPr="006801A2">
        <w:rPr>
          <w:i/>
          <w:iCs/>
        </w:rPr>
        <w:t>multi-CSI-PUCCH-ResourceList</w:t>
      </w:r>
      <w:r w:rsidRPr="006801A2">
        <w:t xml:space="preserve"> and </w:t>
      </w:r>
      <w:r w:rsidRPr="006801A2">
        <w:rPr>
          <w:i/>
          <w:iCs/>
        </w:rPr>
        <w:t>pucch-CSI-ResourceList</w:t>
      </w:r>
      <w:r w:rsidRPr="006801A2">
        <w:t>) is not valid</w:t>
      </w:r>
      <w:r>
        <w:t xml:space="preserve">. Again, as in the case of multiplexing SPS HARQ with DG HARQ, efficient and </w:t>
      </w:r>
      <w:r>
        <w:lastRenderedPageBreak/>
        <w:t xml:space="preserve">careful scheduling should result in no such a case; however, due to the different timings involved in the CSI report preparation time compared to the PDSCH preparation time, then, </w:t>
      </w:r>
      <w:r w:rsidR="002013D0">
        <w:t xml:space="preserve">the scenario discussed during #104bis </w:t>
      </w:r>
      <w:r w:rsidR="00A565C2">
        <w:fldChar w:fldCharType="begin"/>
      </w:r>
      <w:r w:rsidR="00A565C2">
        <w:instrText xml:space="preserve"> REF _Ref78743962 \n \h </w:instrText>
      </w:r>
      <w:r w:rsidR="00A565C2">
        <w:fldChar w:fldCharType="separate"/>
      </w:r>
      <w:r w:rsidR="00E94A82">
        <w:t>[4]</w:t>
      </w:r>
      <w:r w:rsidR="00A565C2">
        <w:fldChar w:fldCharType="end"/>
      </w:r>
      <w:r w:rsidR="00A565C2">
        <w:t xml:space="preserve"> can occur. In this case, </w:t>
      </w:r>
      <w:r w:rsidR="00DD0B55">
        <w:t xml:space="preserve">only SPS HARQ is deferred and CSI is dropped. </w:t>
      </w:r>
      <w:r w:rsidR="005075DA">
        <w:t xml:space="preserve">For the selection of the appropriate PUCCH resource in the target slot, the UE chooses one PUCCH resource from the ones in either </w:t>
      </w:r>
      <w:r w:rsidR="00BA3E7A" w:rsidRPr="00BA3E7A">
        <w:rPr>
          <w:i/>
          <w:iCs/>
        </w:rPr>
        <w:t>multi-CSI-PUCCH-ResourceList</w:t>
      </w:r>
      <w:r w:rsidR="00BA3E7A">
        <w:t xml:space="preserve"> or in </w:t>
      </w:r>
      <w:r w:rsidR="00BA3E7A" w:rsidRPr="00BA3E7A">
        <w:rPr>
          <w:i/>
          <w:iCs/>
        </w:rPr>
        <w:t>pucch-CSI-ResourceList</w:t>
      </w:r>
      <w:r w:rsidR="00BA3E7A">
        <w:t xml:space="preserve"> </w:t>
      </w:r>
      <w:r w:rsidR="00E32E50">
        <w:t xml:space="preserve">or in </w:t>
      </w:r>
      <w:r w:rsidR="00E32E50" w:rsidRPr="009B525E">
        <w:rPr>
          <w:i/>
          <w:iCs/>
        </w:rPr>
        <w:t>SPS</w:t>
      </w:r>
      <w:r w:rsidR="009B525E" w:rsidRPr="009B525E">
        <w:rPr>
          <w:i/>
          <w:iCs/>
        </w:rPr>
        <w:t>-PUCCH-AN-List</w:t>
      </w:r>
      <w:r w:rsidR="009B525E">
        <w:t xml:space="preserve"> </w:t>
      </w:r>
      <w:r w:rsidR="00BA3E7A">
        <w:t xml:space="preserve">which corresponds to the amount of HARQ bits deferred. </w:t>
      </w:r>
    </w:p>
    <w:p w14:paraId="58F41C62" w14:textId="09234528" w:rsidR="00E02042" w:rsidRPr="0057453F" w:rsidRDefault="00E02042" w:rsidP="0052460D">
      <w:pPr>
        <w:overflowPunct/>
        <w:autoSpaceDE/>
        <w:autoSpaceDN/>
        <w:adjustRightInd/>
        <w:spacing w:after="0"/>
        <w:textAlignment w:val="auto"/>
        <w:rPr>
          <w:b/>
          <w:bCs/>
          <w:i/>
          <w:iCs/>
          <w:u w:val="single"/>
          <w:lang w:eastAsia="zh-CN"/>
        </w:rPr>
      </w:pPr>
    </w:p>
    <w:p w14:paraId="47ED97F4" w14:textId="0FA7F37A" w:rsidR="0052460D" w:rsidRPr="00BF7334" w:rsidRDefault="0052460D" w:rsidP="0052460D">
      <w:pPr>
        <w:overflowPunct/>
        <w:autoSpaceDE/>
        <w:autoSpaceDN/>
        <w:adjustRightInd/>
        <w:spacing w:after="0"/>
        <w:textAlignment w:val="auto"/>
        <w:rPr>
          <w:b/>
          <w:bCs/>
          <w:i/>
          <w:iCs/>
          <w:lang w:val="en-GB" w:eastAsia="zh-CN"/>
        </w:rPr>
      </w:pPr>
      <w:r w:rsidRPr="00BF7334">
        <w:rPr>
          <w:b/>
          <w:bCs/>
          <w:i/>
          <w:iCs/>
          <w:u w:val="single"/>
          <w:lang w:val="en-GB" w:eastAsia="zh-CN"/>
        </w:rPr>
        <w:t xml:space="preserve">Proposal </w:t>
      </w:r>
      <w:r>
        <w:rPr>
          <w:b/>
          <w:bCs/>
          <w:i/>
          <w:iCs/>
          <w:u w:val="single"/>
          <w:lang w:val="en-GB" w:eastAsia="zh-CN"/>
        </w:rPr>
        <w:t>5</w:t>
      </w:r>
      <w:r w:rsidRPr="00BF7334">
        <w:rPr>
          <w:b/>
          <w:bCs/>
          <w:i/>
          <w:iCs/>
          <w:lang w:val="en-GB" w:eastAsia="zh-CN"/>
        </w:rPr>
        <w:t>:</w:t>
      </w:r>
      <w:r w:rsidR="00B4639C">
        <w:rPr>
          <w:b/>
          <w:bCs/>
          <w:i/>
          <w:iCs/>
          <w:lang w:val="en-GB" w:eastAsia="zh-CN"/>
        </w:rPr>
        <w:t xml:space="preserve"> When the colliding PUCCH contains both SPS HARQ and CSI</w:t>
      </w:r>
      <w:r w:rsidRPr="00000AC2">
        <w:rPr>
          <w:b/>
          <w:bCs/>
          <w:i/>
          <w:iCs/>
          <w:lang w:val="en-GB" w:eastAsia="zh-CN"/>
        </w:rPr>
        <w:t>, only SPS HARQ-ACK is deferred to the 1</w:t>
      </w:r>
      <w:r w:rsidRPr="00000AC2">
        <w:rPr>
          <w:b/>
          <w:bCs/>
          <w:i/>
          <w:iCs/>
          <w:vertAlign w:val="superscript"/>
          <w:lang w:val="en-GB" w:eastAsia="zh-CN"/>
        </w:rPr>
        <w:t>st</w:t>
      </w:r>
      <w:r w:rsidRPr="00000AC2">
        <w:rPr>
          <w:b/>
          <w:bCs/>
          <w:i/>
          <w:iCs/>
          <w:lang w:val="en-GB" w:eastAsia="zh-CN"/>
        </w:rPr>
        <w:t xml:space="preserve"> available PUCCH</w:t>
      </w:r>
      <w:r w:rsidR="007C08C3">
        <w:rPr>
          <w:b/>
          <w:bCs/>
          <w:i/>
          <w:iCs/>
          <w:lang w:val="en-GB" w:eastAsia="zh-CN"/>
        </w:rPr>
        <w:t xml:space="preserve"> and CSI is dropped</w:t>
      </w:r>
      <w:r w:rsidRPr="00000AC2">
        <w:rPr>
          <w:b/>
          <w:bCs/>
          <w:i/>
          <w:iCs/>
          <w:lang w:val="en-GB" w:eastAsia="zh-CN"/>
        </w:rPr>
        <w:t>.</w:t>
      </w:r>
    </w:p>
    <w:p w14:paraId="00EB4363" w14:textId="77777777" w:rsidR="0052460D" w:rsidRPr="00BF7334" w:rsidRDefault="0052460D" w:rsidP="0052460D">
      <w:pPr>
        <w:overflowPunct/>
        <w:autoSpaceDE/>
        <w:autoSpaceDN/>
        <w:adjustRightInd/>
        <w:spacing w:after="0"/>
        <w:textAlignment w:val="auto"/>
        <w:rPr>
          <w:b/>
          <w:bCs/>
          <w:i/>
          <w:iCs/>
          <w:sz w:val="16"/>
          <w:szCs w:val="16"/>
          <w:lang w:val="en-GB" w:eastAsia="zh-CN"/>
        </w:rPr>
      </w:pPr>
    </w:p>
    <w:p w14:paraId="5C84D4FA" w14:textId="77777777" w:rsidR="0052460D" w:rsidRPr="00712792" w:rsidRDefault="0052460D" w:rsidP="0052460D">
      <w:pPr>
        <w:pStyle w:val="Heading2"/>
        <w:rPr>
          <w:sz w:val="24"/>
          <w:szCs w:val="24"/>
          <w:lang w:eastAsia="zh-CN"/>
        </w:rPr>
      </w:pPr>
      <w:r>
        <w:rPr>
          <w:sz w:val="24"/>
          <w:szCs w:val="24"/>
          <w:lang w:eastAsia="zh-CN"/>
        </w:rPr>
        <w:t>Target Slot</w:t>
      </w:r>
      <w:r w:rsidRPr="00075E55">
        <w:rPr>
          <w:sz w:val="24"/>
          <w:szCs w:val="24"/>
          <w:lang w:eastAsia="zh-CN"/>
        </w:rPr>
        <w:t xml:space="preserve"> </w:t>
      </w:r>
      <w:r>
        <w:rPr>
          <w:sz w:val="24"/>
          <w:szCs w:val="24"/>
          <w:lang w:eastAsia="zh-CN"/>
        </w:rPr>
        <w:t xml:space="preserve">for </w:t>
      </w:r>
      <w:r w:rsidRPr="00075E55">
        <w:rPr>
          <w:sz w:val="24"/>
          <w:szCs w:val="24"/>
          <w:lang w:eastAsia="zh-CN"/>
        </w:rPr>
        <w:t>SPS HARQ</w:t>
      </w:r>
      <w:r>
        <w:rPr>
          <w:sz w:val="24"/>
          <w:szCs w:val="24"/>
          <w:lang w:eastAsia="zh-CN"/>
        </w:rPr>
        <w:t>-ACK</w:t>
      </w:r>
      <w:r w:rsidRPr="00075E55">
        <w:rPr>
          <w:sz w:val="24"/>
          <w:szCs w:val="24"/>
          <w:lang w:eastAsia="zh-CN"/>
        </w:rPr>
        <w:t xml:space="preserve"> </w:t>
      </w:r>
      <w:r>
        <w:rPr>
          <w:sz w:val="24"/>
          <w:szCs w:val="24"/>
          <w:lang w:eastAsia="zh-CN"/>
        </w:rPr>
        <w:t>Deferral</w:t>
      </w:r>
    </w:p>
    <w:p w14:paraId="6EEB5482" w14:textId="484256DD" w:rsidR="0052460D" w:rsidRPr="00D9011F" w:rsidRDefault="00FC08EC" w:rsidP="0052460D">
      <w:pPr>
        <w:rPr>
          <w:lang w:eastAsia="zh-CN"/>
        </w:rPr>
      </w:pPr>
      <w:bookmarkStart w:id="23" w:name="_Hlk68596479"/>
      <w:r w:rsidRPr="00D9011F">
        <w:rPr>
          <w:lang w:eastAsia="zh-CN"/>
        </w:rPr>
        <w:t>Du</w:t>
      </w:r>
      <w:r w:rsidR="00D9011F" w:rsidRPr="00D9011F">
        <w:rPr>
          <w:lang w:eastAsia="zh-CN"/>
        </w:rPr>
        <w:t>ring #104bis-e another top</w:t>
      </w:r>
      <w:r w:rsidR="00D9011F">
        <w:rPr>
          <w:lang w:eastAsia="zh-CN"/>
        </w:rPr>
        <w:t xml:space="preserve">ic of discussion related </w:t>
      </w:r>
      <w:r w:rsidR="008A15C1">
        <w:rPr>
          <w:lang w:eastAsia="zh-CN"/>
        </w:rPr>
        <w:t xml:space="preserve">to the option of the UE using another PUCCH resource </w:t>
      </w:r>
      <w:r w:rsidR="00A829B3">
        <w:rPr>
          <w:lang w:eastAsia="zh-CN"/>
        </w:rPr>
        <w:t xml:space="preserve">from another PUCCH resource in case the PUCCH resource used for SPS HARQ is colliding with DL symbols. </w:t>
      </w:r>
      <w:r w:rsidR="00AD4A5E">
        <w:rPr>
          <w:lang w:eastAsia="zh-CN"/>
        </w:rPr>
        <w:t xml:space="preserve">In </w:t>
      </w:r>
      <w:r w:rsidR="00A31F78">
        <w:rPr>
          <w:lang w:eastAsia="zh-CN"/>
        </w:rPr>
        <w:t xml:space="preserve">alignment with proposal 4 above, a well-designed scheduler may allocate HARQ bits for </w:t>
      </w:r>
      <w:r w:rsidR="002F5747">
        <w:rPr>
          <w:lang w:eastAsia="zh-CN"/>
        </w:rPr>
        <w:t xml:space="preserve">DG PDSCH onto another resource on the same slot in which SPS HARQ was initially planned to be transmitted. This new PUCCH resource might be able to accommodate both HARQ bits for the DG PDSCH and SPS HARQ bits. This “intra-slot” deferral is beneficial for the system since latency in increased only by few symbols. </w:t>
      </w:r>
      <w:r w:rsidR="00E55000">
        <w:rPr>
          <w:lang w:eastAsia="zh-CN"/>
        </w:rPr>
        <w:t xml:space="preserve">In case the UE cannot decode the DCI, there is no additional problem in this specific case, in comparison to the </w:t>
      </w:r>
      <w:r w:rsidR="000015EB">
        <w:rPr>
          <w:lang w:eastAsia="zh-CN"/>
        </w:rPr>
        <w:t>existing problem of “missing DCI”</w:t>
      </w:r>
      <w:r w:rsidR="00B35500">
        <w:rPr>
          <w:lang w:eastAsia="zh-CN"/>
        </w:rPr>
        <w:t xml:space="preserve">; the UE misses the DCI and is not able to multiplex SPS HARQ bits with the new HARQ bits corresponding to DG PDSCH. </w:t>
      </w:r>
      <w:r w:rsidR="00C24631">
        <w:rPr>
          <w:lang w:eastAsia="zh-CN"/>
        </w:rPr>
        <w:t xml:space="preserve">The UE then defers SPS HARQ bits at the first available PUCCH as </w:t>
      </w:r>
      <w:r w:rsidR="003269AA">
        <w:rPr>
          <w:lang w:eastAsia="zh-CN"/>
        </w:rPr>
        <w:t xml:space="preserve">specified. The network upon lack of reception at the specified </w:t>
      </w:r>
      <w:r w:rsidR="00A341F8">
        <w:rPr>
          <w:lang w:eastAsia="zh-CN"/>
        </w:rPr>
        <w:t>new PUCCH resource, realizes that DCI was missed, and it retransmits the DG PDSCH.</w:t>
      </w:r>
    </w:p>
    <w:p w14:paraId="5515F4CA" w14:textId="77777777" w:rsidR="0052460D" w:rsidRPr="003009E2" w:rsidRDefault="0052460D" w:rsidP="0052460D">
      <w:pPr>
        <w:rPr>
          <w:b/>
          <w:bCs/>
          <w:i/>
          <w:iCs/>
          <w:lang w:val="en-GB" w:eastAsia="zh-CN"/>
        </w:rPr>
      </w:pPr>
      <w:r w:rsidRPr="00BF7334">
        <w:rPr>
          <w:b/>
          <w:bCs/>
          <w:i/>
          <w:iCs/>
          <w:u w:val="single"/>
          <w:lang w:val="en-GB" w:eastAsia="zh-CN"/>
        </w:rPr>
        <w:t xml:space="preserve">Proposal </w:t>
      </w:r>
      <w:r>
        <w:rPr>
          <w:b/>
          <w:bCs/>
          <w:i/>
          <w:iCs/>
          <w:u w:val="single"/>
          <w:lang w:val="en-GB" w:eastAsia="zh-CN"/>
        </w:rPr>
        <w:t>6</w:t>
      </w:r>
      <w:r w:rsidRPr="00BF7334">
        <w:rPr>
          <w:b/>
          <w:bCs/>
          <w:i/>
          <w:iCs/>
          <w:lang w:val="en-GB" w:eastAsia="zh-CN"/>
        </w:rPr>
        <w:t xml:space="preserve">: </w:t>
      </w:r>
      <w:r w:rsidRPr="003009E2">
        <w:rPr>
          <w:b/>
          <w:bCs/>
          <w:i/>
          <w:iCs/>
          <w:lang w:val="en-GB" w:eastAsia="zh-CN"/>
        </w:rPr>
        <w:t>Upon “SPS PUCCH HARQ deferral to 1</w:t>
      </w:r>
      <w:r w:rsidRPr="003009E2">
        <w:rPr>
          <w:b/>
          <w:bCs/>
          <w:i/>
          <w:iCs/>
          <w:vertAlign w:val="superscript"/>
          <w:lang w:val="en-GB" w:eastAsia="zh-CN"/>
        </w:rPr>
        <w:t>st</w:t>
      </w:r>
      <w:r w:rsidRPr="003009E2">
        <w:rPr>
          <w:b/>
          <w:bCs/>
          <w:i/>
          <w:iCs/>
          <w:lang w:val="en-GB" w:eastAsia="zh-CN"/>
        </w:rPr>
        <w:t xml:space="preserve"> available PUCCH resource” consider intra-slot deferral before inter-slot deferral.</w:t>
      </w:r>
    </w:p>
    <w:p w14:paraId="5451286C" w14:textId="0FE45191" w:rsidR="008849DB" w:rsidRPr="006D6E8E" w:rsidRDefault="006D6E8E" w:rsidP="006D6E8E">
      <w:pPr>
        <w:rPr>
          <w:lang w:val="en-GB" w:eastAsia="zh-CN"/>
        </w:rPr>
      </w:pPr>
      <w:r w:rsidRPr="00BF7334">
        <w:rPr>
          <w:lang w:val="en-GB" w:eastAsia="zh-CN"/>
        </w:rPr>
        <w:t xml:space="preserve">After the determination of the target slot, if the selected PUCCH carrying deferred A/N bits overlaps with DL transmission scheduled by DCI or DL/flexible symbol indicated by dynamic SFI, whether to transmit the PUCCH will follow the R15/16 rule for configured PUCCH, i.e. no PUCCH transmission in those cases. </w:t>
      </w:r>
      <w:r w:rsidR="00DE793B">
        <w:rPr>
          <w:lang w:val="en-GB" w:eastAsia="zh-CN"/>
        </w:rPr>
        <w:t xml:space="preserve">This is an indication to the UE that the network prioritizes </w:t>
      </w:r>
      <w:r w:rsidR="00745B4A">
        <w:rPr>
          <w:lang w:val="en-GB" w:eastAsia="zh-CN"/>
        </w:rPr>
        <w:t>DL packet transmission at this instant.</w:t>
      </w:r>
    </w:p>
    <w:p w14:paraId="27D550B9" w14:textId="5B0D606A" w:rsidR="0052460D" w:rsidRPr="00B67BF5" w:rsidRDefault="0052460D" w:rsidP="00630F38">
      <w:pPr>
        <w:rPr>
          <w:b/>
          <w:bCs/>
          <w:i/>
          <w:iCs/>
          <w:lang w:eastAsia="zh-CN"/>
        </w:rPr>
      </w:pPr>
      <w:r w:rsidRPr="00BF7334">
        <w:rPr>
          <w:b/>
          <w:bCs/>
          <w:i/>
          <w:iCs/>
          <w:u w:val="single"/>
          <w:lang w:val="en-GB" w:eastAsia="zh-CN"/>
        </w:rPr>
        <w:t xml:space="preserve">Proposal </w:t>
      </w:r>
      <w:r>
        <w:rPr>
          <w:b/>
          <w:bCs/>
          <w:i/>
          <w:iCs/>
          <w:u w:val="single"/>
          <w:lang w:val="en-GB" w:eastAsia="zh-CN"/>
        </w:rPr>
        <w:t>7</w:t>
      </w:r>
      <w:r w:rsidRPr="00BF7334">
        <w:rPr>
          <w:b/>
          <w:bCs/>
          <w:i/>
          <w:iCs/>
          <w:lang w:val="en-GB" w:eastAsia="zh-CN"/>
        </w:rPr>
        <w:t xml:space="preserve">: </w:t>
      </w:r>
      <w:r w:rsidRPr="00E375CE">
        <w:rPr>
          <w:b/>
          <w:bCs/>
          <w:i/>
          <w:iCs/>
          <w:lang w:val="en-GB" w:eastAsia="zh-CN"/>
        </w:rPr>
        <w:t>If the selected PUCCH carrying deferred A/N bits overlaps with DL transmission-scheduled by DCI in the target slot or DL/flexible symbol indicated by DCI format 2_0</w:t>
      </w:r>
      <w:r w:rsidR="00B67BF5">
        <w:rPr>
          <w:b/>
          <w:bCs/>
          <w:i/>
          <w:iCs/>
          <w:lang w:val="en-GB" w:eastAsia="zh-CN"/>
        </w:rPr>
        <w:t xml:space="preserve">, </w:t>
      </w:r>
      <w:r w:rsidRPr="00E375CE">
        <w:rPr>
          <w:b/>
          <w:bCs/>
          <w:i/>
          <w:iCs/>
          <w:lang w:val="en-GB" w:eastAsia="zh-CN"/>
        </w:rPr>
        <w:t>UE drops the deferred A/N bits without their further deferral.</w:t>
      </w:r>
    </w:p>
    <w:bookmarkEnd w:id="23"/>
    <w:p w14:paraId="5737F1F3" w14:textId="35800505" w:rsidR="0052460D" w:rsidRPr="00AF4D4A" w:rsidRDefault="0052460D" w:rsidP="0052460D">
      <w:pPr>
        <w:rPr>
          <w:lang w:val="en-GB" w:eastAsia="zh-CN"/>
        </w:rPr>
      </w:pPr>
      <w:r w:rsidRPr="00BF7334">
        <w:rPr>
          <w:lang w:val="en-GB" w:eastAsia="zh-CN"/>
        </w:rPr>
        <w:t xml:space="preserve">As illustrated in </w:t>
      </w:r>
      <w:r w:rsidR="00754ECB">
        <w:rPr>
          <w:lang w:val="en-GB" w:eastAsia="zh-CN"/>
        </w:rPr>
        <w:fldChar w:fldCharType="begin"/>
      </w:r>
      <w:r w:rsidR="00754ECB">
        <w:rPr>
          <w:lang w:val="en-GB" w:eastAsia="zh-CN"/>
        </w:rPr>
        <w:instrText xml:space="preserve"> REF _Ref79105251 \h </w:instrText>
      </w:r>
      <w:r w:rsidR="00754ECB">
        <w:rPr>
          <w:lang w:val="en-GB" w:eastAsia="zh-CN"/>
        </w:rPr>
      </w:r>
      <w:r w:rsidR="00754ECB">
        <w:rPr>
          <w:lang w:val="en-GB" w:eastAsia="zh-CN"/>
        </w:rPr>
        <w:fldChar w:fldCharType="separate"/>
      </w:r>
      <w:r w:rsidR="00E94A82" w:rsidRPr="00A6095A">
        <w:rPr>
          <w:b/>
          <w:bCs/>
        </w:rPr>
        <w:t xml:space="preserve">Figure </w:t>
      </w:r>
      <w:r w:rsidR="00E94A82">
        <w:rPr>
          <w:b/>
          <w:bCs/>
          <w:noProof/>
        </w:rPr>
        <w:t>2</w:t>
      </w:r>
      <w:r w:rsidR="00754ECB">
        <w:rPr>
          <w:lang w:val="en-GB" w:eastAsia="zh-CN"/>
        </w:rPr>
        <w:fldChar w:fldCharType="end"/>
      </w:r>
      <w:r w:rsidRPr="00BF7334">
        <w:rPr>
          <w:lang w:val="en-GB" w:eastAsia="zh-CN"/>
        </w:rPr>
        <w:t>, the 1</w:t>
      </w:r>
      <w:r w:rsidRPr="00BF7334">
        <w:rPr>
          <w:vertAlign w:val="superscript"/>
          <w:lang w:val="en-GB" w:eastAsia="zh-CN"/>
        </w:rPr>
        <w:t>st</w:t>
      </w:r>
      <w:r w:rsidRPr="00BF7334">
        <w:rPr>
          <w:lang w:val="en-GB" w:eastAsia="zh-CN"/>
        </w:rPr>
        <w:t xml:space="preserve"> available PUCCH may </w:t>
      </w:r>
      <w:r w:rsidR="00AF4D4A">
        <w:rPr>
          <w:lang w:val="en-GB" w:eastAsia="zh-CN"/>
        </w:rPr>
        <w:t xml:space="preserve">be </w:t>
      </w:r>
      <w:r w:rsidRPr="00BF7334">
        <w:rPr>
          <w:lang w:val="en-GB" w:eastAsia="zh-CN"/>
        </w:rPr>
        <w:t>locate</w:t>
      </w:r>
      <w:r w:rsidR="00AF4D4A">
        <w:rPr>
          <w:lang w:val="en-GB" w:eastAsia="zh-CN"/>
        </w:rPr>
        <w:t>d</w:t>
      </w:r>
      <w:r w:rsidRPr="00BF7334">
        <w:rPr>
          <w:lang w:val="en-GB" w:eastAsia="zh-CN"/>
        </w:rPr>
        <w:t xml:space="preserve"> in the same target slot for A/N bits of multiple collided PUCCHs. To avoid separate transmissions with larger latency, A/N bits from multiple collided PUCCHs should be allowed to be deferred to the same new PUCCH. In addition, to simplify the rule for A/N codebook (CB) construction, the new CB in the new PUCCH can be constructed as the concatenation of individual CBs originally from those collided PUCCHs based on their order in time.</w:t>
      </w:r>
    </w:p>
    <w:p w14:paraId="1849E9B2" w14:textId="77777777" w:rsidR="0052460D" w:rsidRPr="00BF7334" w:rsidRDefault="0052460D" w:rsidP="0052460D">
      <w:pPr>
        <w:jc w:val="center"/>
        <w:rPr>
          <w:sz w:val="16"/>
          <w:szCs w:val="16"/>
          <w:lang w:val="en-GB" w:eastAsia="zh-CN"/>
        </w:rPr>
      </w:pPr>
      <w:r w:rsidRPr="00BF7334">
        <w:rPr>
          <w:noProof/>
          <w:sz w:val="16"/>
          <w:szCs w:val="16"/>
        </w:rPr>
        <w:drawing>
          <wp:inline distT="0" distB="0" distL="0" distR="0" wp14:anchorId="1CC09856" wp14:editId="23A0D384">
            <wp:extent cx="6332220" cy="173863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1738630"/>
                    </a:xfrm>
                    <a:prstGeom prst="rect">
                      <a:avLst/>
                    </a:prstGeom>
                    <a:noFill/>
                    <a:ln>
                      <a:noFill/>
                    </a:ln>
                  </pic:spPr>
                </pic:pic>
              </a:graphicData>
            </a:graphic>
          </wp:inline>
        </w:drawing>
      </w:r>
    </w:p>
    <w:p w14:paraId="2A92AFD5" w14:textId="6A83B91B" w:rsidR="006E72E4" w:rsidRPr="00E375CE" w:rsidRDefault="006E72E4" w:rsidP="00A6095A">
      <w:pPr>
        <w:jc w:val="center"/>
        <w:rPr>
          <w:rFonts w:eastAsia="Malgun Gothic"/>
          <w:b/>
          <w:lang w:val="en-GB"/>
        </w:rPr>
      </w:pPr>
      <w:bookmarkStart w:id="24" w:name="_Ref79105251"/>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2</w:t>
      </w:r>
      <w:r w:rsidRPr="00A6095A">
        <w:rPr>
          <w:b/>
          <w:bCs/>
        </w:rPr>
        <w:fldChar w:fldCharType="end"/>
      </w:r>
      <w:bookmarkEnd w:id="24"/>
      <w:r w:rsidR="0052460D" w:rsidRPr="00BF7334">
        <w:rPr>
          <w:rFonts w:eastAsia="Malgun Gothic"/>
          <w:b/>
          <w:lang w:val="en-GB"/>
        </w:rPr>
        <w:t>: A/N bits from multiple collided PUCCHs can be deferred to the same new PUCCH.</w:t>
      </w:r>
    </w:p>
    <w:p w14:paraId="5870426A" w14:textId="77777777" w:rsidR="006E72E4" w:rsidRPr="00BF7334" w:rsidRDefault="006E72E4" w:rsidP="006E72E4">
      <w:pPr>
        <w:rPr>
          <w:b/>
          <w:bCs/>
          <w:i/>
          <w:iCs/>
          <w:lang w:val="en-GB" w:eastAsia="zh-CN"/>
        </w:rPr>
      </w:pPr>
      <w:r w:rsidRPr="00BF7334">
        <w:rPr>
          <w:b/>
          <w:bCs/>
          <w:i/>
          <w:iCs/>
          <w:u w:val="single"/>
          <w:lang w:val="en-GB" w:eastAsia="zh-CN"/>
        </w:rPr>
        <w:t xml:space="preserve">Proposal </w:t>
      </w:r>
      <w:r>
        <w:rPr>
          <w:b/>
          <w:bCs/>
          <w:i/>
          <w:iCs/>
          <w:u w:val="single"/>
          <w:lang w:val="en-GB" w:eastAsia="zh-CN"/>
        </w:rPr>
        <w:t>8</w:t>
      </w:r>
      <w:r w:rsidRPr="00BF7334">
        <w:rPr>
          <w:b/>
          <w:bCs/>
          <w:i/>
          <w:iCs/>
          <w:lang w:val="en-GB" w:eastAsia="zh-CN"/>
        </w:rPr>
        <w:t>:</w:t>
      </w:r>
      <w:r>
        <w:rPr>
          <w:b/>
          <w:bCs/>
          <w:i/>
          <w:iCs/>
          <w:lang w:val="en-GB" w:eastAsia="zh-CN"/>
        </w:rPr>
        <w:t xml:space="preserve"> </w:t>
      </w:r>
      <w:r w:rsidRPr="00BF7334">
        <w:rPr>
          <w:b/>
          <w:bCs/>
          <w:i/>
          <w:iCs/>
          <w:lang w:val="en-GB" w:eastAsia="zh-CN"/>
        </w:rPr>
        <w:t>Support that A/N bits from multiple collided PUCCHs CAN be deferred to the same new PUCCH.</w:t>
      </w:r>
    </w:p>
    <w:p w14:paraId="533EC830" w14:textId="3AE939AD" w:rsidR="006E72E4" w:rsidRDefault="006E72E4"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 xml:space="preserve">The new CB in the new PUCCH </w:t>
      </w:r>
      <w:bookmarkStart w:id="25" w:name="_Hlk68525841"/>
      <w:r w:rsidRPr="00BF7334">
        <w:rPr>
          <w:rFonts w:ascii="Times New Roman" w:eastAsia="SimSun" w:hAnsi="Times New Roman"/>
          <w:b/>
          <w:bCs/>
          <w:i/>
          <w:iCs/>
          <w:sz w:val="20"/>
          <w:szCs w:val="20"/>
          <w:lang w:val="en-GB" w:eastAsia="zh-CN"/>
        </w:rPr>
        <w:t>is the concatenation of individual CBs originally from those collided PUCCHs based on their order in time.</w:t>
      </w:r>
      <w:bookmarkEnd w:id="25"/>
    </w:p>
    <w:p w14:paraId="2FD40C1F" w14:textId="77777777" w:rsidR="006E72E4" w:rsidRPr="006E72E4" w:rsidRDefault="006E72E4" w:rsidP="006E72E4">
      <w:pPr>
        <w:pStyle w:val="ListParagraph"/>
        <w:rPr>
          <w:rFonts w:ascii="Times New Roman" w:eastAsia="SimSun" w:hAnsi="Times New Roman"/>
          <w:b/>
          <w:bCs/>
          <w:i/>
          <w:iCs/>
          <w:sz w:val="20"/>
          <w:szCs w:val="20"/>
          <w:lang w:val="en-GB" w:eastAsia="zh-CN"/>
        </w:rPr>
      </w:pPr>
    </w:p>
    <w:p w14:paraId="4CC68F91" w14:textId="61173AFC" w:rsidR="0052460D" w:rsidRPr="00BF7334" w:rsidRDefault="0052460D" w:rsidP="0052460D">
      <w:pPr>
        <w:rPr>
          <w:lang w:val="en-GB" w:eastAsia="zh-CN"/>
        </w:rPr>
      </w:pPr>
      <w:r w:rsidRPr="00BF7334">
        <w:rPr>
          <w:lang w:val="en-GB" w:eastAsia="zh-CN"/>
        </w:rPr>
        <w:t xml:space="preserve">Another possible scenario is that the selected PUCCH for all collided A/N bits cannot fit in a candidate target slot. In this case, whether UE should transmit a part of collided A/N bits needs to be clarified. To avoid UE complexity for searching the maximum allowed payload, we prefer at least when there is no existing UCI bit in a candidate target slot, UE does not transmit any collided A/N bit if that slot cannot accommodate the PUCCH selected for all collided A/N bits, and UE will continue to check next candidate slot for transmitting all collided A/N bits. </w:t>
      </w:r>
    </w:p>
    <w:p w14:paraId="787E83B1" w14:textId="77777777" w:rsidR="0052460D" w:rsidRPr="00BF7334" w:rsidRDefault="0052460D" w:rsidP="0052460D">
      <w:pPr>
        <w:rPr>
          <w:b/>
          <w:bCs/>
          <w:i/>
          <w:iCs/>
          <w:lang w:val="en-GB" w:eastAsia="zh-CN"/>
        </w:rPr>
      </w:pPr>
      <w:bookmarkStart w:id="26" w:name="_Hlk68596502"/>
      <w:r w:rsidRPr="00BF7334">
        <w:rPr>
          <w:b/>
          <w:bCs/>
          <w:i/>
          <w:iCs/>
          <w:u w:val="single"/>
          <w:lang w:val="en-GB" w:eastAsia="zh-CN"/>
        </w:rPr>
        <w:t xml:space="preserve">Proposal </w:t>
      </w:r>
      <w:r>
        <w:rPr>
          <w:b/>
          <w:bCs/>
          <w:i/>
          <w:iCs/>
          <w:u w:val="single"/>
          <w:lang w:val="en-GB" w:eastAsia="zh-CN"/>
        </w:rPr>
        <w:t>9</w:t>
      </w:r>
      <w:r w:rsidRPr="00BF7334">
        <w:rPr>
          <w:b/>
          <w:bCs/>
          <w:i/>
          <w:iCs/>
          <w:lang w:val="en-GB" w:eastAsia="zh-CN"/>
        </w:rPr>
        <w:t>: At least when there is no existing non-deferred UCI bit in a candidate target slot, and if that slot cannot accommodate the PUCCH selected for all collided A/N bits.</w:t>
      </w:r>
    </w:p>
    <w:p w14:paraId="288F0B39" w14:textId="77777777" w:rsidR="0052460D" w:rsidRPr="00BF7334" w:rsidRDefault="0052460D"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UE does not transmit any collided A/N bit in that slot. UE will continue to check next candidate slot for transmitting all collided A/N bits.</w:t>
      </w:r>
    </w:p>
    <w:bookmarkEnd w:id="26"/>
    <w:p w14:paraId="12AE4F2B" w14:textId="77777777" w:rsidR="0052460D" w:rsidRPr="00BF7334" w:rsidRDefault="0052460D" w:rsidP="0052460D">
      <w:pPr>
        <w:pStyle w:val="ListParagraph"/>
        <w:rPr>
          <w:rFonts w:ascii="Times New Roman" w:eastAsia="SimSun" w:hAnsi="Times New Roman"/>
          <w:b/>
          <w:bCs/>
          <w:i/>
          <w:iCs/>
          <w:sz w:val="16"/>
          <w:szCs w:val="16"/>
          <w:lang w:val="en-GB" w:eastAsia="zh-CN"/>
        </w:rPr>
      </w:pPr>
    </w:p>
    <w:p w14:paraId="441FE6B5" w14:textId="77777777" w:rsidR="0052460D" w:rsidRPr="00BF7334" w:rsidRDefault="0052460D" w:rsidP="0052460D">
      <w:pPr>
        <w:jc w:val="center"/>
        <w:rPr>
          <w:sz w:val="16"/>
          <w:szCs w:val="16"/>
          <w:lang w:val="en-GB" w:eastAsia="zh-CN"/>
        </w:rPr>
      </w:pPr>
      <w:r w:rsidRPr="00BF7334">
        <w:rPr>
          <w:noProof/>
          <w:sz w:val="16"/>
          <w:szCs w:val="16"/>
        </w:rPr>
        <w:drawing>
          <wp:inline distT="0" distB="0" distL="0" distR="0" wp14:anchorId="6BDF323D" wp14:editId="6C972C58">
            <wp:extent cx="6332220" cy="1744345"/>
            <wp:effectExtent l="0" t="0" r="0" b="8255"/>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2220" cy="1744345"/>
                    </a:xfrm>
                    <a:prstGeom prst="rect">
                      <a:avLst/>
                    </a:prstGeom>
                    <a:noFill/>
                    <a:ln>
                      <a:noFill/>
                    </a:ln>
                  </pic:spPr>
                </pic:pic>
              </a:graphicData>
            </a:graphic>
          </wp:inline>
        </w:drawing>
      </w:r>
    </w:p>
    <w:p w14:paraId="0CA9562F" w14:textId="4C051E7F" w:rsidR="0052460D" w:rsidRPr="00BF7334" w:rsidRDefault="005D6642" w:rsidP="0052460D">
      <w:pPr>
        <w:jc w:val="center"/>
        <w:rPr>
          <w:rFonts w:eastAsia="Malgun Gothic"/>
          <w:b/>
          <w:lang w:val="en-GB"/>
        </w:rPr>
      </w:pPr>
      <w:bookmarkStart w:id="27" w:name="_Ref79105496"/>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3</w:t>
      </w:r>
      <w:r w:rsidRPr="00A6095A">
        <w:rPr>
          <w:b/>
          <w:bCs/>
        </w:rPr>
        <w:fldChar w:fldCharType="end"/>
      </w:r>
      <w:bookmarkEnd w:id="27"/>
      <w:r w:rsidR="0052460D" w:rsidRPr="00BF7334">
        <w:rPr>
          <w:rFonts w:eastAsia="Malgun Gothic"/>
          <w:b/>
          <w:lang w:val="en-GB"/>
        </w:rPr>
        <w:t>: Both deferred and existing A/N bits can be transmitted on the same PUCCH.</w:t>
      </w:r>
    </w:p>
    <w:p w14:paraId="0269D711" w14:textId="5785738F" w:rsidR="0052460D" w:rsidRPr="00BF7334" w:rsidRDefault="0052460D" w:rsidP="0052460D">
      <w:pPr>
        <w:rPr>
          <w:lang w:val="en-GB" w:eastAsia="zh-CN"/>
        </w:rPr>
      </w:pPr>
      <w:r w:rsidRPr="00BF7334">
        <w:rPr>
          <w:lang w:val="en-GB" w:eastAsia="zh-CN"/>
        </w:rPr>
        <w:t xml:space="preserve">In a more involved scenario, a candidate slot may already have existing non-deferred UCI bits for transmission. As illustrated in </w:t>
      </w:r>
      <w:r w:rsidR="001F74EC" w:rsidRPr="001F74EC">
        <w:rPr>
          <w:lang w:val="en-GB" w:eastAsia="zh-CN"/>
        </w:rPr>
        <w:fldChar w:fldCharType="begin"/>
      </w:r>
      <w:r w:rsidR="001F74EC" w:rsidRPr="001F74EC">
        <w:rPr>
          <w:lang w:val="en-GB" w:eastAsia="zh-CN"/>
        </w:rPr>
        <w:instrText xml:space="preserve"> REF _Ref79105496 \h  \* MERGEFORMAT </w:instrText>
      </w:r>
      <w:r w:rsidR="001F74EC" w:rsidRPr="001F74EC">
        <w:rPr>
          <w:lang w:val="en-GB" w:eastAsia="zh-CN"/>
        </w:rPr>
      </w:r>
      <w:r w:rsidR="001F74EC" w:rsidRPr="001F74EC">
        <w:rPr>
          <w:lang w:val="en-GB" w:eastAsia="zh-CN"/>
        </w:rPr>
        <w:fldChar w:fldCharType="separate"/>
      </w:r>
      <w:r w:rsidR="00E94A82" w:rsidRPr="00E94A82">
        <w:t xml:space="preserve">Figure </w:t>
      </w:r>
      <w:r w:rsidR="00E94A82" w:rsidRPr="00E94A82">
        <w:rPr>
          <w:noProof/>
        </w:rPr>
        <w:t>3</w:t>
      </w:r>
      <w:r w:rsidR="001F74EC" w:rsidRPr="001F74EC">
        <w:rPr>
          <w:lang w:val="en-GB" w:eastAsia="zh-CN"/>
        </w:rPr>
        <w:fldChar w:fldCharType="end"/>
      </w:r>
      <w:r w:rsidRPr="00BF7334">
        <w:rPr>
          <w:lang w:val="en-GB" w:eastAsia="zh-CN"/>
        </w:rPr>
        <w:t>, existing A/N bit for SPS config #3 is configured to be transmitted in the 10</w:t>
      </w:r>
      <w:r w:rsidRPr="00BF7334">
        <w:rPr>
          <w:vertAlign w:val="superscript"/>
          <w:lang w:val="en-GB" w:eastAsia="zh-CN"/>
        </w:rPr>
        <w:t>th</w:t>
      </w:r>
      <w:r w:rsidRPr="00BF7334">
        <w:rPr>
          <w:lang w:val="en-GB" w:eastAsia="zh-CN"/>
        </w:rPr>
        <w:t xml:space="preserve"> slot, which is also a candidate target slot for deferred A/N bits for SPS config #1 &amp; #2. To reduce number of transmissions as well as latency, we support the existing and deferred A/N bits can be transmitted in the same PUCCH, where the new CB can be the concatenation of the CB constructed for existing A/N bits and the individual CB(s) originally from collided PUCCH(s). </w:t>
      </w:r>
    </w:p>
    <w:p w14:paraId="316C56E8" w14:textId="77777777" w:rsidR="0052460D" w:rsidRPr="00BF7334" w:rsidRDefault="0052460D" w:rsidP="0052460D">
      <w:pPr>
        <w:rPr>
          <w:b/>
          <w:bCs/>
          <w:i/>
          <w:iCs/>
          <w:lang w:val="en-GB" w:eastAsia="zh-CN"/>
        </w:rPr>
      </w:pPr>
      <w:r w:rsidRPr="00BF7334">
        <w:rPr>
          <w:b/>
          <w:bCs/>
          <w:i/>
          <w:iCs/>
          <w:u w:val="single"/>
          <w:lang w:val="en-GB" w:eastAsia="zh-CN"/>
        </w:rPr>
        <w:t xml:space="preserve">Proposal </w:t>
      </w:r>
      <w:r>
        <w:rPr>
          <w:b/>
          <w:bCs/>
          <w:i/>
          <w:iCs/>
          <w:u w:val="single"/>
          <w:lang w:val="en-GB" w:eastAsia="zh-CN"/>
        </w:rPr>
        <w:t>10</w:t>
      </w:r>
      <w:r w:rsidRPr="00BF7334">
        <w:rPr>
          <w:b/>
          <w:bCs/>
          <w:i/>
          <w:iCs/>
          <w:lang w:val="en-GB" w:eastAsia="zh-CN"/>
        </w:rPr>
        <w:t>: In presence of existing non-deferred A/N bit(s) in the target slot, support that both collided and existing A/N bit(s) CAN be transmitted in the same PUCCH.</w:t>
      </w:r>
    </w:p>
    <w:p w14:paraId="244ED0CF" w14:textId="77777777" w:rsidR="0052460D" w:rsidRPr="00BF7334" w:rsidRDefault="0052460D"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The new CB in the PUCCH is the concatenation of the CB for existing A/N bit(s) and the individual CB(s) originally from collided PUCCH(s).</w:t>
      </w:r>
    </w:p>
    <w:p w14:paraId="7EAD6D76" w14:textId="77777777" w:rsidR="0052460D" w:rsidRPr="00BF7334" w:rsidRDefault="0052460D" w:rsidP="0052460D">
      <w:pPr>
        <w:pStyle w:val="ListParagraph"/>
        <w:rPr>
          <w:rFonts w:ascii="Times New Roman" w:eastAsia="SimSun" w:hAnsi="Times New Roman"/>
          <w:b/>
          <w:bCs/>
          <w:i/>
          <w:iCs/>
          <w:sz w:val="16"/>
          <w:szCs w:val="16"/>
          <w:lang w:val="en-GB" w:eastAsia="zh-CN"/>
        </w:rPr>
      </w:pPr>
    </w:p>
    <w:p w14:paraId="5E4D4705" w14:textId="77777777" w:rsidR="0052460D" w:rsidRPr="00BF7334" w:rsidRDefault="0052460D" w:rsidP="0052460D">
      <w:pPr>
        <w:rPr>
          <w:lang w:val="en-GB" w:eastAsia="zh-CN"/>
        </w:rPr>
      </w:pPr>
      <w:r w:rsidRPr="00BF7334">
        <w:rPr>
          <w:lang w:val="en-GB" w:eastAsia="zh-CN"/>
        </w:rPr>
        <w:t>In presence of existing A/N bits in a candidate slot, the slot may not accommodate the PUCCH selected for both existing and collided A/N bits, e.g. the 10</w:t>
      </w:r>
      <w:r w:rsidRPr="00BF7334">
        <w:rPr>
          <w:vertAlign w:val="superscript"/>
          <w:lang w:val="en-GB" w:eastAsia="zh-CN"/>
        </w:rPr>
        <w:t>th</w:t>
      </w:r>
      <w:r w:rsidRPr="00BF7334">
        <w:rPr>
          <w:lang w:val="en-GB" w:eastAsia="zh-CN"/>
        </w:rPr>
        <w:t xml:space="preserve"> slot in Fig Y, which may not accommodate both existing A/N bits for SPS config #3 and deferred A/N bits for SPS config #1 &amp; #2. In this case, UE behaviour needs to be clarified on whether to transmit the existing A/N bits or the deferred A/N bits, which may be closer to the deferral deadline. To simplify the deferral rule, we prefer that UE will not transmit any A/N bit in that slot, simply treat existing A/N bits as collided A/N bits as well, and continue to check next candidate slot for transmitting all collided A/N bits provided their expiration deadlines are not reached. This clarification may only be needed when the existing A/N bits are only for SPS, since if the existing A/N bits are for dynamic grant, gNB may choose an appropriate PRI for selecting a PUCCH to accommodate both existing and collided A/N bits.</w:t>
      </w:r>
    </w:p>
    <w:p w14:paraId="55AA6E18" w14:textId="77777777" w:rsidR="0052460D" w:rsidRPr="00BF7334" w:rsidRDefault="0052460D" w:rsidP="0052460D">
      <w:pPr>
        <w:rPr>
          <w:b/>
          <w:bCs/>
          <w:i/>
          <w:iCs/>
          <w:lang w:val="en-GB" w:eastAsia="zh-CN"/>
        </w:rPr>
      </w:pPr>
      <w:bookmarkStart w:id="28" w:name="_Hlk68596536"/>
      <w:r w:rsidRPr="00BF7334">
        <w:rPr>
          <w:b/>
          <w:bCs/>
          <w:i/>
          <w:iCs/>
          <w:u w:val="single"/>
          <w:lang w:val="en-GB" w:eastAsia="zh-CN"/>
        </w:rPr>
        <w:t xml:space="preserve">Proposal </w:t>
      </w:r>
      <w:r>
        <w:rPr>
          <w:b/>
          <w:bCs/>
          <w:i/>
          <w:iCs/>
          <w:u w:val="single"/>
          <w:lang w:val="en-GB" w:eastAsia="zh-CN"/>
        </w:rPr>
        <w:t>11</w:t>
      </w:r>
      <w:r w:rsidRPr="00BF7334">
        <w:rPr>
          <w:b/>
          <w:bCs/>
          <w:i/>
          <w:iCs/>
          <w:lang w:val="en-GB" w:eastAsia="zh-CN"/>
        </w:rPr>
        <w:t>: In presence of existing non-deferred A/N bit(s) for SPS in a candidate target slot, if that slot cannot accommodate the PUCCH selected to carry both existing and collided A/N bits.</w:t>
      </w:r>
    </w:p>
    <w:p w14:paraId="064E8269" w14:textId="77777777" w:rsidR="0052460D" w:rsidRPr="00BF7334" w:rsidRDefault="0052460D"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UE does not transmit any A/N bit in that slot. UE will treat all existing and collided A/N bits as collided A/N bits and continue to check next candidate slot for transmitting all collided A/N bits that are not expired.</w:t>
      </w:r>
    </w:p>
    <w:bookmarkEnd w:id="28"/>
    <w:p w14:paraId="0CEDBB02" w14:textId="77777777" w:rsidR="0052460D" w:rsidRPr="00BF7334" w:rsidRDefault="0052460D" w:rsidP="0052460D">
      <w:pPr>
        <w:pStyle w:val="ListParagraph"/>
        <w:rPr>
          <w:rFonts w:ascii="Times New Roman" w:eastAsia="SimSun" w:hAnsi="Times New Roman"/>
          <w:b/>
          <w:bCs/>
          <w:i/>
          <w:iCs/>
          <w:sz w:val="16"/>
          <w:szCs w:val="16"/>
          <w:lang w:val="en-GB" w:eastAsia="zh-CN"/>
        </w:rPr>
      </w:pPr>
    </w:p>
    <w:p w14:paraId="19DF6DE3" w14:textId="77777777" w:rsidR="00A942D8" w:rsidRDefault="00A942D8" w:rsidP="00A942D8">
      <w:pPr>
        <w:overflowPunct/>
        <w:autoSpaceDE/>
        <w:autoSpaceDN/>
        <w:adjustRightInd/>
        <w:spacing w:after="0"/>
        <w:textAlignment w:val="auto"/>
        <w:rPr>
          <w:b/>
          <w:bCs/>
          <w:i/>
          <w:iCs/>
          <w:sz w:val="16"/>
          <w:szCs w:val="16"/>
          <w:lang w:val="en-GB" w:eastAsia="zh-CN"/>
        </w:rPr>
      </w:pPr>
      <w:r w:rsidRPr="00BF7334">
        <w:rPr>
          <w:lang w:val="en-GB" w:eastAsia="zh-CN"/>
        </w:rPr>
        <w:t>There are a few remaining issues left from RAN1 #104e, including whether to support deferral of only a part of A/N bits in a collided PUCCH. On this issue, we may not favour such optimization to reduce UE complexity for searching the maximum payload that can be accommodated in the slot where the collision happens.</w:t>
      </w:r>
    </w:p>
    <w:p w14:paraId="172BEC6F" w14:textId="77777777" w:rsidR="0052460D" w:rsidRPr="00BF7334" w:rsidRDefault="0052460D" w:rsidP="0052460D">
      <w:pPr>
        <w:rPr>
          <w:lang w:val="en-GB" w:eastAsia="zh-CN"/>
        </w:rPr>
      </w:pPr>
    </w:p>
    <w:p w14:paraId="0B1A145A" w14:textId="77777777" w:rsidR="0052460D" w:rsidRPr="00BF7334" w:rsidRDefault="0052460D" w:rsidP="0052460D">
      <w:pPr>
        <w:rPr>
          <w:b/>
          <w:bCs/>
          <w:i/>
          <w:iCs/>
          <w:lang w:val="en-GB" w:eastAsia="zh-CN"/>
        </w:rPr>
      </w:pPr>
      <w:r w:rsidRPr="00BF7334">
        <w:rPr>
          <w:b/>
          <w:bCs/>
          <w:i/>
          <w:iCs/>
          <w:u w:val="single"/>
          <w:lang w:val="en-GB" w:eastAsia="zh-CN"/>
        </w:rPr>
        <w:lastRenderedPageBreak/>
        <w:t>Proposal 1</w:t>
      </w:r>
      <w:r>
        <w:rPr>
          <w:b/>
          <w:bCs/>
          <w:i/>
          <w:iCs/>
          <w:u w:val="single"/>
          <w:lang w:val="en-GB" w:eastAsia="zh-CN"/>
        </w:rPr>
        <w:t>2</w:t>
      </w:r>
      <w:r w:rsidRPr="00BF7334">
        <w:rPr>
          <w:b/>
          <w:bCs/>
          <w:i/>
          <w:iCs/>
          <w:lang w:val="en-GB" w:eastAsia="zh-CN"/>
        </w:rPr>
        <w:t>: On whether to allow partial deferral</w:t>
      </w:r>
    </w:p>
    <w:p w14:paraId="028B72C0" w14:textId="77777777" w:rsidR="0052460D" w:rsidRPr="00BF7334" w:rsidRDefault="0052460D" w:rsidP="00857519">
      <w:pPr>
        <w:pStyle w:val="ListParagraph"/>
        <w:numPr>
          <w:ilvl w:val="0"/>
          <w:numId w:val="9"/>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Not support deferral of only part of A/N bits in collided PUCCH.</w:t>
      </w:r>
    </w:p>
    <w:p w14:paraId="3ABDF01D" w14:textId="77777777" w:rsidR="0052460D" w:rsidRPr="00BF7334" w:rsidRDefault="0052460D" w:rsidP="0052460D">
      <w:pPr>
        <w:pStyle w:val="ListParagraph"/>
        <w:rPr>
          <w:rFonts w:ascii="Times New Roman" w:eastAsia="SimSun" w:hAnsi="Times New Roman"/>
          <w:b/>
          <w:bCs/>
          <w:i/>
          <w:iCs/>
          <w:sz w:val="16"/>
          <w:szCs w:val="16"/>
          <w:lang w:val="en-GB" w:eastAsia="zh-CN"/>
        </w:rPr>
      </w:pPr>
    </w:p>
    <w:p w14:paraId="23B16381" w14:textId="77777777" w:rsidR="0052460D" w:rsidRPr="00BF7334" w:rsidRDefault="0052460D" w:rsidP="0052460D">
      <w:pPr>
        <w:rPr>
          <w:lang w:val="en-GB" w:eastAsia="zh-CN"/>
        </w:rPr>
      </w:pPr>
      <w:r w:rsidRPr="00BF7334">
        <w:rPr>
          <w:lang w:val="en-GB" w:eastAsia="zh-CN"/>
        </w:rPr>
        <w:t xml:space="preserve">On whether the deferred A/N bits and the existing A/N bits for dynamic grant can be always multiplexed on the same PUCCH, we prefer they can be multiplexed on the PUCCH indicated by the PRI. In this case, additional timeline constraint may not be needed, since UE should have sufficient time to construct the codebook including both existing and deferred A/N bits after receiving the DCI for the dynamic grant. </w:t>
      </w:r>
    </w:p>
    <w:p w14:paraId="6743039C" w14:textId="77777777" w:rsidR="0052460D" w:rsidRPr="007545E0" w:rsidRDefault="0052460D" w:rsidP="0052460D">
      <w:pPr>
        <w:rPr>
          <w:b/>
          <w:bCs/>
          <w:i/>
          <w:iCs/>
          <w:lang w:val="en-GB" w:eastAsia="zh-CN"/>
        </w:rPr>
      </w:pPr>
      <w:r w:rsidRPr="00BF7334">
        <w:rPr>
          <w:b/>
          <w:bCs/>
          <w:i/>
          <w:iCs/>
          <w:u w:val="single"/>
          <w:lang w:val="en-GB" w:eastAsia="zh-CN"/>
        </w:rPr>
        <w:t>Proposal 1</w:t>
      </w:r>
      <w:r>
        <w:rPr>
          <w:b/>
          <w:bCs/>
          <w:i/>
          <w:iCs/>
          <w:u w:val="single"/>
          <w:lang w:val="en-GB" w:eastAsia="zh-CN"/>
        </w:rPr>
        <w:t>3</w:t>
      </w:r>
      <w:r w:rsidRPr="00BF7334">
        <w:rPr>
          <w:b/>
          <w:bCs/>
          <w:i/>
          <w:iCs/>
          <w:lang w:val="en-GB" w:eastAsia="zh-CN"/>
        </w:rPr>
        <w:t>: If deferred SPS A/N and DG A/N are in the same target slot, support multiplex both SPS and DG A/N on the same PUCCH indicated by PRI as in R15/16.</w:t>
      </w:r>
    </w:p>
    <w:p w14:paraId="2288D6F4" w14:textId="66EFA4B1" w:rsidR="0052460D" w:rsidRPr="00FD6DC3" w:rsidRDefault="0052460D" w:rsidP="00FD6DC3">
      <w:pPr>
        <w:pStyle w:val="Heading2"/>
        <w:rPr>
          <w:sz w:val="24"/>
          <w:szCs w:val="24"/>
          <w:lang w:eastAsia="zh-CN"/>
        </w:rPr>
      </w:pPr>
      <w:bookmarkStart w:id="29" w:name="_Ref79149040"/>
      <w:r>
        <w:rPr>
          <w:sz w:val="24"/>
          <w:szCs w:val="24"/>
          <w:lang w:eastAsia="zh-CN"/>
        </w:rPr>
        <w:t>Joint Configuration of SPS HARQ-ACK Deferral, PUCCH Carrier Switching and 1-shot Enhanced Type 3 CB</w:t>
      </w:r>
      <w:bookmarkEnd w:id="29"/>
    </w:p>
    <w:p w14:paraId="76AB0BDB" w14:textId="4749C508" w:rsidR="0052460D" w:rsidRPr="00BF7334" w:rsidRDefault="0052460D" w:rsidP="0052460D">
      <w:pPr>
        <w:rPr>
          <w:lang w:val="en-GB" w:eastAsia="zh-CN"/>
        </w:rPr>
      </w:pPr>
      <w:r w:rsidRPr="00BF7334">
        <w:rPr>
          <w:lang w:val="en-GB" w:eastAsia="zh-CN"/>
        </w:rPr>
        <w:t xml:space="preserve">Despite the proposals, above, it can be seen for the proposals </w:t>
      </w:r>
      <w:r w:rsidR="000B442D">
        <w:rPr>
          <w:lang w:val="en-GB" w:eastAsia="zh-CN"/>
        </w:rPr>
        <w:t>4</w:t>
      </w:r>
      <w:r w:rsidRPr="00BF7334">
        <w:rPr>
          <w:lang w:val="en-GB" w:eastAsia="zh-CN"/>
        </w:rPr>
        <w:t xml:space="preserve">, 7, </w:t>
      </w:r>
      <w:r w:rsidR="002F0F4A">
        <w:rPr>
          <w:lang w:val="en-GB" w:eastAsia="zh-CN"/>
        </w:rPr>
        <w:t>9</w:t>
      </w:r>
      <w:r w:rsidR="00382E43">
        <w:rPr>
          <w:lang w:val="en-GB" w:eastAsia="zh-CN"/>
        </w:rPr>
        <w:t xml:space="preserve"> and 11</w:t>
      </w:r>
      <w:r w:rsidRPr="00BF7334">
        <w:rPr>
          <w:lang w:val="en-GB" w:eastAsia="zh-CN"/>
        </w:rPr>
        <w:t xml:space="preserve"> that in some cases the deferred HARQ bits may be dropped (Proposal </w:t>
      </w:r>
      <w:r w:rsidR="00382E43">
        <w:rPr>
          <w:lang w:val="en-GB" w:eastAsia="zh-CN"/>
        </w:rPr>
        <w:t>4</w:t>
      </w:r>
      <w:r w:rsidRPr="00BF7334">
        <w:rPr>
          <w:lang w:val="en-GB" w:eastAsia="zh-CN"/>
        </w:rPr>
        <w:t>), or delayed (Proposals 7</w:t>
      </w:r>
      <w:r w:rsidR="002F0F4A">
        <w:rPr>
          <w:lang w:val="en-GB" w:eastAsia="zh-CN"/>
        </w:rPr>
        <w:t xml:space="preserve">, </w:t>
      </w:r>
      <w:r w:rsidRPr="00BF7334">
        <w:rPr>
          <w:lang w:val="en-GB" w:eastAsia="zh-CN"/>
        </w:rPr>
        <w:t>9</w:t>
      </w:r>
      <w:r w:rsidR="002F0F4A">
        <w:rPr>
          <w:lang w:val="en-GB" w:eastAsia="zh-CN"/>
        </w:rPr>
        <w:t>, 11</w:t>
      </w:r>
      <w:r w:rsidRPr="00BF7334">
        <w:rPr>
          <w:lang w:val="en-GB" w:eastAsia="zh-CN"/>
        </w:rPr>
        <w:t xml:space="preserve">). </w:t>
      </w:r>
    </w:p>
    <w:p w14:paraId="1AF2B9C3" w14:textId="7A0A66FF" w:rsidR="0052460D" w:rsidRPr="00BF7334" w:rsidRDefault="0052460D" w:rsidP="0052460D">
      <w:pPr>
        <w:rPr>
          <w:lang w:val="en-GB" w:eastAsia="zh-CN"/>
        </w:rPr>
      </w:pPr>
      <w:r w:rsidRPr="00BF7334">
        <w:rPr>
          <w:lang w:val="en-GB" w:eastAsia="zh-CN"/>
        </w:rPr>
        <w:t>It can be argued that with good planning and appropriate setting of k1 values in the set, as well as the option of shuffling PRI in the frequency and space domain for the different k1 values, the risk of collision between i) deferred SPS PUCCH A/N and ii) PUSCH and/or PUCCH for other UEs can be reduced. However, this task is very complicated, if collision with PUCCH or PUSCH resources for other UEs should be avoided. The task seems impossible considering that the SPS configuration takes place at RRC level and very likely several ms before an eventual – non predicted – slot format change.</w:t>
      </w:r>
      <w:r w:rsidR="004B0508">
        <w:rPr>
          <w:lang w:val="en-GB" w:eastAsia="zh-CN"/>
        </w:rPr>
        <w:t xml:space="preserve"> In order for the “deferral to the 1</w:t>
      </w:r>
      <w:r w:rsidR="004B0508" w:rsidRPr="004B0508">
        <w:rPr>
          <w:vertAlign w:val="superscript"/>
          <w:lang w:val="en-GB" w:eastAsia="zh-CN"/>
        </w:rPr>
        <w:t>st</w:t>
      </w:r>
      <w:r w:rsidR="004B0508">
        <w:rPr>
          <w:lang w:val="en-GB" w:eastAsia="zh-CN"/>
        </w:rPr>
        <w:t xml:space="preserve"> available PUCCH resource” </w:t>
      </w:r>
      <w:r w:rsidR="00A14000">
        <w:rPr>
          <w:lang w:val="en-GB" w:eastAsia="zh-CN"/>
        </w:rPr>
        <w:t xml:space="preserve">to be effective and in order for the system to guarantee, that indeed the UE will find a “first available PUCCH resource” after deferral, the scheduler </w:t>
      </w:r>
      <w:r w:rsidR="00D106EE">
        <w:rPr>
          <w:lang w:val="en-GB" w:eastAsia="zh-CN"/>
        </w:rPr>
        <w:t xml:space="preserve">needs to reserve the initial PUCCH resource for a given amount of slots, theoretically up to </w:t>
      </w:r>
      <w:r w:rsidR="00754F22">
        <w:rPr>
          <w:lang w:val="en-GB" w:eastAsia="zh-CN"/>
        </w:rPr>
        <w:t xml:space="preserve">the time instant defined by </w:t>
      </w:r>
      <w:r w:rsidR="00D106EE" w:rsidRPr="00754F22">
        <w:rPr>
          <w:i/>
          <w:iCs/>
          <w:lang w:val="en-GB" w:eastAsia="zh-CN"/>
        </w:rPr>
        <w:t>k1_def_max</w:t>
      </w:r>
      <w:r w:rsidR="00D106EE">
        <w:rPr>
          <w:lang w:val="en-GB" w:eastAsia="zh-CN"/>
        </w:rPr>
        <w:t>.</w:t>
      </w:r>
      <w:r w:rsidR="00754F22">
        <w:rPr>
          <w:lang w:val="en-GB" w:eastAsia="zh-CN"/>
        </w:rPr>
        <w:t xml:space="preserve"> This reservation of uplink resources might not be possible in a heavily loaded uplink cell.</w:t>
      </w:r>
      <w:r w:rsidR="00053C73">
        <w:rPr>
          <w:lang w:val="en-GB" w:eastAsia="zh-CN"/>
        </w:rPr>
        <w:t xml:space="preserve"> In order to guarantee, that the network gets the colliding HARQ bits</w:t>
      </w:r>
      <w:r w:rsidR="001A60FC">
        <w:rPr>
          <w:lang w:val="en-GB" w:eastAsia="zh-CN"/>
        </w:rPr>
        <w:t xml:space="preserve"> and it does not need to retransmit SPS PDSCH (as in Release 16), other mechanisms have to be put in place.</w:t>
      </w:r>
    </w:p>
    <w:p w14:paraId="6CCD2236" w14:textId="64D453C3" w:rsidR="0052460D" w:rsidRPr="00207679" w:rsidRDefault="0052460D" w:rsidP="0052460D">
      <w:pPr>
        <w:rPr>
          <w:lang w:val="en-GB" w:eastAsia="zh-CN"/>
        </w:rPr>
      </w:pPr>
      <w:r w:rsidRPr="00B47CCD">
        <w:rPr>
          <w:b/>
          <w:i/>
          <w:u w:val="single"/>
        </w:rPr>
        <w:t>Observation</w:t>
      </w:r>
      <w:r w:rsidRPr="00D31825">
        <w:rPr>
          <w:b/>
          <w:i/>
          <w:u w:val="single"/>
        </w:rPr>
        <w:t xml:space="preserve"> 1: </w:t>
      </w:r>
      <w:r w:rsidRPr="00D31825">
        <w:rPr>
          <w:b/>
          <w:i/>
        </w:rPr>
        <w:t>Deferring SPS PUCCH A/N to “1</w:t>
      </w:r>
      <w:r w:rsidRPr="00D31825">
        <w:rPr>
          <w:b/>
          <w:i/>
          <w:vertAlign w:val="superscript"/>
        </w:rPr>
        <w:t>st</w:t>
      </w:r>
      <w:r w:rsidRPr="00D31825">
        <w:rPr>
          <w:b/>
          <w:i/>
        </w:rPr>
        <w:t xml:space="preserve"> available PUCCH resource” does not always guarantee that the 1</w:t>
      </w:r>
      <w:r w:rsidRPr="00D31825">
        <w:rPr>
          <w:b/>
          <w:i/>
          <w:vertAlign w:val="superscript"/>
        </w:rPr>
        <w:t>st</w:t>
      </w:r>
      <w:r w:rsidRPr="00D31825">
        <w:rPr>
          <w:b/>
          <w:i/>
        </w:rPr>
        <w:t xml:space="preserve"> available PUCCH resource is indeed available. This is a valid argument in cases of multiple SPS HARQ deferrals; presence of other HARQ bits, either for DG traffic or for non-deferred HARQ bits. In order to avoid collisions with other PUCCHs or PUSCHs for other UEs, which might lead to HARQ bits dropping or to further deferral, other mechanism controlled by the network </w:t>
      </w:r>
      <w:r w:rsidR="00976510" w:rsidRPr="00D31825">
        <w:rPr>
          <w:b/>
          <w:i/>
        </w:rPr>
        <w:t>are</w:t>
      </w:r>
      <w:r w:rsidRPr="00D31825">
        <w:rPr>
          <w:b/>
          <w:i/>
        </w:rPr>
        <w:t xml:space="preserve"> needed.</w:t>
      </w:r>
    </w:p>
    <w:p w14:paraId="1E69B757" w14:textId="1C54F954" w:rsidR="00CB26CB" w:rsidRDefault="00976510" w:rsidP="0052460D">
      <w:pPr>
        <w:rPr>
          <w:lang w:val="en-GB" w:eastAsia="zh-CN"/>
        </w:rPr>
      </w:pPr>
      <w:r>
        <w:rPr>
          <w:lang w:val="en-GB" w:eastAsia="zh-CN"/>
        </w:rPr>
        <w:t xml:space="preserve">One such mechanism is the request </w:t>
      </w:r>
      <w:r w:rsidR="00972724">
        <w:rPr>
          <w:lang w:val="en-GB" w:eastAsia="zh-CN"/>
        </w:rPr>
        <w:t>for “1-shot HARQ feedback transmission</w:t>
      </w:r>
      <w:r w:rsidR="00CC4B30">
        <w:rPr>
          <w:lang w:val="en-GB" w:eastAsia="zh-CN"/>
        </w:rPr>
        <w:t xml:space="preserve"> for cancelled HARQ</w:t>
      </w:r>
      <w:r w:rsidR="00972724">
        <w:rPr>
          <w:lang w:val="en-GB" w:eastAsia="zh-CN"/>
        </w:rPr>
        <w:t>” as agreed at the last #105e meeting</w:t>
      </w:r>
      <w:r w:rsidR="00357660">
        <w:rPr>
          <w:lang w:val="en-GB" w:eastAsia="zh-CN"/>
        </w:rPr>
        <w:t xml:space="preserve"> </w:t>
      </w:r>
      <w:r w:rsidR="00864C77">
        <w:rPr>
          <w:lang w:val="en-GB" w:eastAsia="zh-CN"/>
        </w:rPr>
        <w:fldChar w:fldCharType="begin"/>
      </w:r>
      <w:r w:rsidR="00864C77">
        <w:rPr>
          <w:lang w:val="en-GB" w:eastAsia="zh-CN"/>
        </w:rPr>
        <w:instrText xml:space="preserve"> REF _Ref78743976 \n \h </w:instrText>
      </w:r>
      <w:r w:rsidR="00864C77">
        <w:rPr>
          <w:lang w:val="en-GB" w:eastAsia="zh-CN"/>
        </w:rPr>
      </w:r>
      <w:r w:rsidR="00864C77">
        <w:rPr>
          <w:lang w:val="en-GB" w:eastAsia="zh-CN"/>
        </w:rPr>
        <w:fldChar w:fldCharType="separate"/>
      </w:r>
      <w:r w:rsidR="00E94A82">
        <w:rPr>
          <w:lang w:val="en-GB" w:eastAsia="zh-CN"/>
        </w:rPr>
        <w:t>[5]</w:t>
      </w:r>
      <w:r w:rsidR="00864C77">
        <w:rPr>
          <w:lang w:val="en-GB" w:eastAsia="zh-CN"/>
        </w:rPr>
        <w:fldChar w:fldCharType="end"/>
      </w:r>
      <w:r w:rsidR="00972724">
        <w:rPr>
          <w:lang w:val="en-GB" w:eastAsia="zh-CN"/>
        </w:rPr>
        <w:t xml:space="preserve">. </w:t>
      </w:r>
    </w:p>
    <w:p w14:paraId="3DC3EF54" w14:textId="330E3C7E" w:rsidR="00762611" w:rsidRPr="00762611" w:rsidRDefault="00762611" w:rsidP="00762611">
      <w:pPr>
        <w:spacing w:after="0"/>
        <w:jc w:val="both"/>
        <w:rPr>
          <w:b/>
          <w:bCs/>
          <w:lang w:eastAsia="zh-CN"/>
        </w:rPr>
      </w:pPr>
      <w:r w:rsidRPr="00C913FE">
        <w:rPr>
          <w:b/>
          <w:bCs/>
          <w:lang w:eastAsia="zh-CN"/>
        </w:rPr>
        <w:t>Working Assumption:</w:t>
      </w:r>
      <w:r w:rsidRPr="00762611">
        <w:rPr>
          <w:b/>
          <w:bCs/>
          <w:lang w:eastAsia="zh-CN"/>
        </w:rPr>
        <w:t xml:space="preserve"> </w:t>
      </w:r>
      <w:r>
        <w:rPr>
          <w:b/>
          <w:bCs/>
          <w:lang w:eastAsia="zh-CN"/>
        </w:rPr>
        <w:t xml:space="preserve">At least for </w:t>
      </w:r>
      <w:r w:rsidRPr="00762611">
        <w:rPr>
          <w:b/>
          <w:bCs/>
          <w:lang w:eastAsia="zh-CN"/>
        </w:rPr>
        <w:t>HARQ-ACK re-transmission:</w:t>
      </w:r>
    </w:p>
    <w:p w14:paraId="20C14707" w14:textId="77777777" w:rsidR="00762611" w:rsidRPr="00762611" w:rsidRDefault="00762611" w:rsidP="00857519">
      <w:pPr>
        <w:pStyle w:val="ListParagraph"/>
        <w:numPr>
          <w:ilvl w:val="0"/>
          <w:numId w:val="23"/>
        </w:numPr>
        <w:contextualSpacing/>
        <w:jc w:val="both"/>
        <w:rPr>
          <w:b/>
          <w:bCs/>
          <w:sz w:val="20"/>
          <w:szCs w:val="20"/>
          <w:lang w:eastAsia="zh-CN"/>
        </w:rPr>
      </w:pPr>
      <w:r w:rsidRPr="00762611">
        <w:rPr>
          <w:b/>
          <w:bCs/>
          <w:sz w:val="20"/>
          <w:szCs w:val="20"/>
          <w:lang w:eastAsia="zh-CN"/>
        </w:rPr>
        <w:t>Support at least one enhanced Type 3 HARQ-ACK CB with smaller size (compared to Rel-16)</w:t>
      </w:r>
      <w:r w:rsidRPr="00762611">
        <w:rPr>
          <w:sz w:val="20"/>
          <w:szCs w:val="20"/>
          <w:lang w:eastAsia="zh-CN"/>
        </w:rPr>
        <w:t xml:space="preserve"> </w:t>
      </w:r>
      <w:r w:rsidRPr="00762611">
        <w:rPr>
          <w:b/>
          <w:bCs/>
          <w:sz w:val="20"/>
          <w:szCs w:val="20"/>
          <w:lang w:eastAsia="zh-CN"/>
        </w:rPr>
        <w:t>in Rel-17</w:t>
      </w:r>
    </w:p>
    <w:p w14:paraId="31CEA565" w14:textId="77777777" w:rsidR="00762611" w:rsidRPr="00762611" w:rsidRDefault="00762611" w:rsidP="00857519">
      <w:pPr>
        <w:pStyle w:val="ListParagraph"/>
        <w:numPr>
          <w:ilvl w:val="1"/>
          <w:numId w:val="22"/>
        </w:numPr>
        <w:spacing w:after="180"/>
        <w:contextualSpacing/>
        <w:jc w:val="both"/>
        <w:rPr>
          <w:b/>
          <w:bCs/>
          <w:i/>
          <w:iCs/>
          <w:sz w:val="20"/>
          <w:szCs w:val="20"/>
          <w:lang w:eastAsia="zh-CN"/>
        </w:rPr>
      </w:pPr>
      <w:r w:rsidRPr="00762611">
        <w:rPr>
          <w:b/>
          <w:bCs/>
          <w:i/>
          <w:iCs/>
          <w:sz w:val="20"/>
          <w:szCs w:val="20"/>
          <w:lang w:eastAsia="zh-CN"/>
        </w:rPr>
        <w:t xml:space="preserve">Definition of enhanced Type 3 CB: </w:t>
      </w:r>
    </w:p>
    <w:p w14:paraId="5FABE2F7" w14:textId="77777777" w:rsidR="00762611" w:rsidRPr="00762611" w:rsidRDefault="00762611" w:rsidP="00857519">
      <w:pPr>
        <w:pStyle w:val="ListParagraph"/>
        <w:numPr>
          <w:ilvl w:val="2"/>
          <w:numId w:val="22"/>
        </w:numPr>
        <w:contextualSpacing/>
        <w:rPr>
          <w:b/>
          <w:bCs/>
          <w:i/>
          <w:iCs/>
          <w:sz w:val="20"/>
          <w:szCs w:val="20"/>
          <w:lang w:eastAsia="zh-CN"/>
        </w:rPr>
      </w:pPr>
      <w:r w:rsidRPr="00762611">
        <w:rPr>
          <w:b/>
          <w:bCs/>
          <w:i/>
          <w:iCs/>
          <w:sz w:val="20"/>
          <w:szCs w:val="20"/>
          <w:lang w:eastAsia="zh-CN"/>
        </w:rPr>
        <w:t>The codebook size of a single triggered enhanced Type 3 HARQ-ACK codebook at least determined by RRC configuration</w:t>
      </w:r>
      <w:r w:rsidRPr="00762611">
        <w:rPr>
          <w:b/>
          <w:bCs/>
          <w:i/>
          <w:iCs/>
          <w:color w:val="00B050"/>
          <w:sz w:val="20"/>
          <w:szCs w:val="20"/>
          <w:lang w:eastAsia="zh-CN"/>
        </w:rPr>
        <w:t xml:space="preserve"> </w:t>
      </w:r>
    </w:p>
    <w:p w14:paraId="602EFE50" w14:textId="77777777" w:rsidR="00762611" w:rsidRPr="00762611" w:rsidRDefault="00762611" w:rsidP="00857519">
      <w:pPr>
        <w:pStyle w:val="ListParagraph"/>
        <w:numPr>
          <w:ilvl w:val="2"/>
          <w:numId w:val="22"/>
        </w:numPr>
        <w:contextualSpacing/>
        <w:rPr>
          <w:b/>
          <w:bCs/>
          <w:i/>
          <w:iCs/>
          <w:sz w:val="20"/>
          <w:szCs w:val="20"/>
          <w:lang w:eastAsia="zh-CN"/>
        </w:rPr>
      </w:pPr>
      <w:r w:rsidRPr="00762611">
        <w:rPr>
          <w:b/>
          <w:bCs/>
          <w:i/>
          <w:iCs/>
          <w:sz w:val="20"/>
          <w:szCs w:val="20"/>
          <w:lang w:eastAsia="zh-CN"/>
        </w:rPr>
        <w:t>The codebook construction uses HARQ processes as a bases (i.e. ordered according to HARQ-IDs and serving cells)</w:t>
      </w:r>
    </w:p>
    <w:p w14:paraId="05DF2213" w14:textId="77777777" w:rsidR="00762611" w:rsidRPr="00762611" w:rsidRDefault="00762611" w:rsidP="00857519">
      <w:pPr>
        <w:pStyle w:val="ListParagraph"/>
        <w:numPr>
          <w:ilvl w:val="0"/>
          <w:numId w:val="22"/>
        </w:numPr>
        <w:contextualSpacing/>
        <w:jc w:val="both"/>
        <w:rPr>
          <w:b/>
          <w:bCs/>
          <w:sz w:val="20"/>
          <w:szCs w:val="20"/>
          <w:lang w:eastAsia="zh-CN"/>
        </w:rPr>
      </w:pPr>
      <w:r w:rsidRPr="00762611">
        <w:rPr>
          <w:b/>
          <w:bCs/>
          <w:sz w:val="20"/>
          <w:szCs w:val="20"/>
          <w:lang w:eastAsia="zh-CN"/>
        </w:rPr>
        <w:t>Support one-shot triggering (by a DL assignment) of HARQ-ACK re-transmission on a PUCCH resource other than enhanced Type 2 or (enhanced) Type 3 HARQ-ACK CB (i.e. Alt. 3) in Rel-17</w:t>
      </w:r>
    </w:p>
    <w:p w14:paraId="5C2AF2AA" w14:textId="77777777" w:rsidR="00762611" w:rsidRPr="00762611" w:rsidRDefault="00762611" w:rsidP="00857519">
      <w:pPr>
        <w:pStyle w:val="ListParagraph"/>
        <w:numPr>
          <w:ilvl w:val="1"/>
          <w:numId w:val="22"/>
        </w:numPr>
        <w:spacing w:after="180"/>
        <w:contextualSpacing/>
        <w:jc w:val="both"/>
        <w:rPr>
          <w:b/>
          <w:bCs/>
          <w:i/>
          <w:iCs/>
          <w:sz w:val="20"/>
          <w:szCs w:val="20"/>
          <w:lang w:eastAsia="zh-CN"/>
        </w:rPr>
      </w:pPr>
      <w:r w:rsidRPr="00762611">
        <w:rPr>
          <w:b/>
          <w:bCs/>
          <w:i/>
          <w:iCs/>
          <w:sz w:val="20"/>
          <w:szCs w:val="20"/>
          <w:lang w:eastAsia="zh-CN"/>
        </w:rPr>
        <w:t>Details are FFS</w:t>
      </w:r>
    </w:p>
    <w:p w14:paraId="76AC53B3" w14:textId="77777777" w:rsidR="00762611" w:rsidRPr="00762611" w:rsidRDefault="00762611" w:rsidP="00857519">
      <w:pPr>
        <w:pStyle w:val="ListParagraph"/>
        <w:numPr>
          <w:ilvl w:val="0"/>
          <w:numId w:val="22"/>
        </w:numPr>
        <w:contextualSpacing/>
        <w:jc w:val="both"/>
        <w:rPr>
          <w:b/>
          <w:bCs/>
          <w:sz w:val="20"/>
          <w:szCs w:val="20"/>
          <w:lang w:eastAsia="zh-CN"/>
        </w:rPr>
      </w:pPr>
      <w:r w:rsidRPr="00762611">
        <w:rPr>
          <w:b/>
          <w:bCs/>
          <w:sz w:val="20"/>
          <w:szCs w:val="20"/>
          <w:lang w:eastAsia="zh-CN"/>
        </w:rPr>
        <w:t>Enhanced Type 3 HARQ-ACK CB and/or one-shot triggering (by a DL assignment) of HARQ-ACK re-transmission on a PUCCH resource other than enhanced Type 2 or (enhanced) Type 3 HARQ-ACK CB are subject to separate UE capabilities</w:t>
      </w:r>
    </w:p>
    <w:p w14:paraId="64842D1F" w14:textId="77777777" w:rsidR="00762611" w:rsidRPr="00762611" w:rsidRDefault="00762611" w:rsidP="0052460D">
      <w:pPr>
        <w:rPr>
          <w:lang w:eastAsia="zh-CN"/>
        </w:rPr>
      </w:pPr>
    </w:p>
    <w:p w14:paraId="623324D7" w14:textId="75E1A6A6" w:rsidR="00CC4B30" w:rsidRDefault="00CC4B30" w:rsidP="0052460D">
      <w:pPr>
        <w:rPr>
          <w:lang w:val="en-GB" w:eastAsia="zh-CN"/>
        </w:rPr>
      </w:pPr>
      <w:r>
        <w:rPr>
          <w:lang w:val="en-GB" w:eastAsia="zh-CN"/>
        </w:rPr>
        <w:t xml:space="preserve">As </w:t>
      </w:r>
      <w:r w:rsidR="003807F7">
        <w:rPr>
          <w:lang w:val="en-GB" w:eastAsia="zh-CN"/>
        </w:rPr>
        <w:t xml:space="preserve">described in </w:t>
      </w:r>
      <w:r w:rsidR="00551382">
        <w:rPr>
          <w:lang w:val="en-GB" w:eastAsia="zh-CN"/>
        </w:rPr>
        <w:fldChar w:fldCharType="begin"/>
      </w:r>
      <w:r w:rsidR="00551382">
        <w:rPr>
          <w:lang w:val="en-GB" w:eastAsia="zh-CN"/>
        </w:rPr>
        <w:instrText xml:space="preserve"> REF _Ref79110032 \n \h </w:instrText>
      </w:r>
      <w:r w:rsidR="00551382">
        <w:rPr>
          <w:lang w:val="en-GB" w:eastAsia="zh-CN"/>
        </w:rPr>
      </w:r>
      <w:r w:rsidR="00551382">
        <w:rPr>
          <w:lang w:val="en-GB" w:eastAsia="zh-CN"/>
        </w:rPr>
        <w:fldChar w:fldCharType="separate"/>
      </w:r>
      <w:r w:rsidR="00E94A82">
        <w:rPr>
          <w:lang w:val="en-GB" w:eastAsia="zh-CN"/>
        </w:rPr>
        <w:t>[7]</w:t>
      </w:r>
      <w:r w:rsidR="00551382">
        <w:rPr>
          <w:lang w:val="en-GB" w:eastAsia="zh-CN"/>
        </w:rPr>
        <w:fldChar w:fldCharType="end"/>
      </w:r>
      <w:r w:rsidR="00551382">
        <w:rPr>
          <w:lang w:val="en-GB" w:eastAsia="zh-CN"/>
        </w:rPr>
        <w:t xml:space="preserve">, the case of SPS HARQ colliding with DL symbols is one of the </w:t>
      </w:r>
      <w:r w:rsidR="00C81A8F">
        <w:rPr>
          <w:lang w:val="en-GB" w:eastAsia="zh-CN"/>
        </w:rPr>
        <w:t>“cancelled HARQ” cases. Therefore, the solutions of the working assumption can be applied in this case of SPS HARQ collision with DL symbols.</w:t>
      </w:r>
    </w:p>
    <w:p w14:paraId="12EB050A" w14:textId="3744B727" w:rsidR="0052460D" w:rsidRPr="00BF7334" w:rsidRDefault="00972724" w:rsidP="0052460D">
      <w:pPr>
        <w:rPr>
          <w:lang w:val="en-GB" w:eastAsia="zh-CN"/>
        </w:rPr>
      </w:pPr>
      <w:r>
        <w:rPr>
          <w:lang w:val="en-GB" w:eastAsia="zh-CN"/>
        </w:rPr>
        <w:t xml:space="preserve">The working assumption contains two options. </w:t>
      </w:r>
      <w:r w:rsidR="00357660">
        <w:rPr>
          <w:lang w:val="en-GB" w:eastAsia="zh-CN"/>
        </w:rPr>
        <w:t>The</w:t>
      </w:r>
      <w:r w:rsidR="00864C77">
        <w:rPr>
          <w:lang w:val="en-GB" w:eastAsia="zh-CN"/>
        </w:rPr>
        <w:t xml:space="preserve"> first one of them is the </w:t>
      </w:r>
      <w:r w:rsidR="0052460D" w:rsidRPr="00BF7334">
        <w:rPr>
          <w:lang w:val="en-GB" w:eastAsia="zh-CN"/>
        </w:rPr>
        <w:t xml:space="preserve">‘Enhanced’ HARQ Codebook Type 3 message with which the UE reports a number </w:t>
      </w:r>
      <w:r w:rsidR="0052460D" w:rsidRPr="00BF7334">
        <w:rPr>
          <w:i/>
          <w:iCs/>
          <w:lang w:val="en-GB" w:eastAsia="zh-CN"/>
        </w:rPr>
        <w:t>N</w:t>
      </w:r>
      <w:r w:rsidR="0052460D" w:rsidRPr="00BF7334">
        <w:rPr>
          <w:lang w:val="en-GB" w:eastAsia="zh-CN"/>
        </w:rPr>
        <w:t xml:space="preserve"> </w:t>
      </w:r>
      <w:r w:rsidR="00BD6FEF">
        <w:rPr>
          <w:lang w:val="en-GB" w:eastAsia="zh-CN"/>
        </w:rPr>
        <w:t>of HARQ processes</w:t>
      </w:r>
      <w:r w:rsidR="0052460D" w:rsidRPr="00BF7334">
        <w:rPr>
          <w:lang w:val="en-GB" w:eastAsia="zh-CN"/>
        </w:rPr>
        <w:t xml:space="preserve">. </w:t>
      </w:r>
      <w:r w:rsidR="00BD6FEF">
        <w:rPr>
          <w:lang w:val="en-GB" w:eastAsia="zh-CN"/>
        </w:rPr>
        <w:t>Although the det</w:t>
      </w:r>
      <w:r w:rsidR="00B765FB">
        <w:rPr>
          <w:lang w:val="en-GB" w:eastAsia="zh-CN"/>
        </w:rPr>
        <w:t xml:space="preserve">ails of the ‘Enhanced Type 3 HARQ CB’ have </w:t>
      </w:r>
      <w:r w:rsidR="00B765FB">
        <w:rPr>
          <w:lang w:val="en-GB" w:eastAsia="zh-CN"/>
        </w:rPr>
        <w:lastRenderedPageBreak/>
        <w:t>to be defined, it is kno</w:t>
      </w:r>
      <w:r w:rsidR="006162C6">
        <w:rPr>
          <w:lang w:val="en-GB" w:eastAsia="zh-CN"/>
        </w:rPr>
        <w:t>wn, that the HARQ codebook will be constructed with HARQ processes as basis.</w:t>
      </w:r>
      <w:r w:rsidR="0088516C">
        <w:rPr>
          <w:lang w:val="en-GB" w:eastAsia="zh-CN"/>
        </w:rPr>
        <w:t xml:space="preserve"> The size N of the codebook will be configured at RRC.</w:t>
      </w:r>
    </w:p>
    <w:p w14:paraId="5D2D0C46" w14:textId="22C4E7B3" w:rsidR="0052460D" w:rsidRPr="00BF7334" w:rsidRDefault="0088516C" w:rsidP="0052460D">
      <w:pPr>
        <w:rPr>
          <w:lang w:val="en-GB" w:eastAsia="zh-CN"/>
        </w:rPr>
      </w:pPr>
      <w:r>
        <w:rPr>
          <w:lang w:val="en-GB" w:eastAsia="zh-CN"/>
        </w:rPr>
        <w:t xml:space="preserve">In case this solution is </w:t>
      </w:r>
      <w:r w:rsidR="00F52245">
        <w:rPr>
          <w:lang w:val="en-GB" w:eastAsia="zh-CN"/>
        </w:rPr>
        <w:t>applied in the case of SPS HARQ colliding with DL symbols, t</w:t>
      </w:r>
      <w:r w:rsidR="0052460D" w:rsidRPr="00BF7334">
        <w:rPr>
          <w:lang w:val="en-GB" w:eastAsia="zh-CN"/>
        </w:rPr>
        <w:t>his number #</w:t>
      </w:r>
      <w:r w:rsidR="0052460D" w:rsidRPr="00BF7334">
        <w:rPr>
          <w:i/>
          <w:iCs/>
          <w:lang w:val="en-GB" w:eastAsia="zh-CN"/>
        </w:rPr>
        <w:t>N</w:t>
      </w:r>
      <w:r w:rsidR="0052460D" w:rsidRPr="00BF7334">
        <w:rPr>
          <w:lang w:val="en-GB" w:eastAsia="zh-CN"/>
        </w:rPr>
        <w:t xml:space="preserve"> of HARQ bits corresponds to the first </w:t>
      </w:r>
      <w:r w:rsidR="0052460D" w:rsidRPr="00BF7334">
        <w:rPr>
          <w:i/>
          <w:iCs/>
          <w:lang w:val="en-GB" w:eastAsia="zh-CN"/>
        </w:rPr>
        <w:t>N</w:t>
      </w:r>
      <w:r w:rsidR="0052460D" w:rsidRPr="00BF7334">
        <w:rPr>
          <w:lang w:val="en-GB" w:eastAsia="zh-CN"/>
        </w:rPr>
        <w:t xml:space="preserve"> SPS occurrences occurring after a defined time instant </w:t>
      </w:r>
      <w:r w:rsidR="0052460D" w:rsidRPr="00BF7334">
        <w:rPr>
          <w:i/>
          <w:iCs/>
          <w:lang w:val="en-GB" w:eastAsia="zh-CN"/>
        </w:rPr>
        <w:t>t0</w:t>
      </w:r>
      <w:r w:rsidR="0052460D" w:rsidRPr="00BF7334">
        <w:rPr>
          <w:lang w:val="en-GB" w:eastAsia="zh-CN"/>
        </w:rPr>
        <w:t xml:space="preserve">, which can correspond to the start of a given UL sub-slot or UL slot. All SPS HARQ bits – deferred and not deferred ones-are reported. Alternatively, the network might request HARQ bits for indicated HARQ Processes IDs. </w:t>
      </w:r>
    </w:p>
    <w:p w14:paraId="243CC9C0" w14:textId="5F67F67F" w:rsidR="0052460D" w:rsidRPr="00BF7334" w:rsidRDefault="0052460D" w:rsidP="0052460D">
      <w:pPr>
        <w:rPr>
          <w:lang w:val="en-GB" w:eastAsia="zh-CN"/>
        </w:rPr>
      </w:pPr>
      <w:r w:rsidRPr="00BF7334">
        <w:rPr>
          <w:lang w:val="en-GB" w:eastAsia="zh-CN"/>
        </w:rPr>
        <w:t xml:space="preserve">In addition, the gNB with the DCI requesting this “modified CB 3 Type HARQ” indicates the PUCCH format and resource to be used. An example illustrating the proposal can be seen in </w:t>
      </w:r>
      <w:r w:rsidR="00F974B3" w:rsidRPr="00AA21EA">
        <w:rPr>
          <w:lang w:val="en-GB" w:eastAsia="zh-CN"/>
        </w:rPr>
        <w:fldChar w:fldCharType="begin"/>
      </w:r>
      <w:r w:rsidR="00F974B3" w:rsidRPr="00AA21EA">
        <w:rPr>
          <w:lang w:val="en-GB" w:eastAsia="zh-CN"/>
        </w:rPr>
        <w:instrText xml:space="preserve"> REF _Ref79109243 \h </w:instrText>
      </w:r>
      <w:r w:rsidR="00AA21EA" w:rsidRPr="00AA21EA">
        <w:rPr>
          <w:lang w:val="en-GB" w:eastAsia="zh-CN"/>
        </w:rPr>
        <w:instrText xml:space="preserve"> \* MERGEFORMAT </w:instrText>
      </w:r>
      <w:r w:rsidR="00F974B3" w:rsidRPr="00AA21EA">
        <w:rPr>
          <w:lang w:val="en-GB" w:eastAsia="zh-CN"/>
        </w:rPr>
      </w:r>
      <w:r w:rsidR="00F974B3" w:rsidRPr="00AA21EA">
        <w:rPr>
          <w:lang w:val="en-GB" w:eastAsia="zh-CN"/>
        </w:rPr>
        <w:fldChar w:fldCharType="separate"/>
      </w:r>
      <w:r w:rsidR="00E94A82" w:rsidRPr="00E94A82">
        <w:t xml:space="preserve">Figure </w:t>
      </w:r>
      <w:r w:rsidR="00E94A82" w:rsidRPr="00E94A82">
        <w:rPr>
          <w:noProof/>
        </w:rPr>
        <w:t>4</w:t>
      </w:r>
      <w:r w:rsidR="00F974B3" w:rsidRPr="00AA21EA">
        <w:rPr>
          <w:lang w:val="en-GB" w:eastAsia="zh-CN"/>
        </w:rPr>
        <w:fldChar w:fldCharType="end"/>
      </w:r>
      <w:r w:rsidRPr="00BF7334">
        <w:rPr>
          <w:lang w:val="en-GB" w:eastAsia="zh-CN"/>
        </w:rPr>
        <w:t xml:space="preserve">. In this example, it can be seen that there are 2 different SPS configurations for a given UE. Upon slot format change, SPS PUCCH A/N for SPS 1 is affected since it collides now with a DL symbol. (SPS PUCCH A/N for SPS 2 is not affected). gNB transmits a DCI requesting the transmission of the first 2 HARQ bits corresponding to the first 2 SPS occasions after the indicated time instant t0, which is also included in the DCI. In addition, DCI includes the PUCCH format and PUCCH resource for the “modified CB Type 3”. </w:t>
      </w:r>
    </w:p>
    <w:bookmarkStart w:id="30" w:name="_MON_1672327624"/>
    <w:bookmarkEnd w:id="30"/>
    <w:p w14:paraId="4B1488F1" w14:textId="3EE664DC" w:rsidR="0052460D" w:rsidRPr="00BF7334" w:rsidRDefault="00A457D0" w:rsidP="0052460D">
      <w:pPr>
        <w:jc w:val="center"/>
        <w:rPr>
          <w:sz w:val="16"/>
          <w:szCs w:val="16"/>
          <w:lang w:val="en-GB" w:eastAsia="zh-CN"/>
        </w:rPr>
      </w:pPr>
      <w:r w:rsidRPr="00BF7334">
        <w:rPr>
          <w:sz w:val="16"/>
          <w:szCs w:val="16"/>
          <w:lang w:val="en-GB" w:eastAsia="zh-CN"/>
        </w:rPr>
        <w:object w:dxaOrig="9794" w:dyaOrig="5512" w14:anchorId="72C9A04A">
          <v:shape id="_x0000_i1026" type="#_x0000_t75" style="width:489.5pt;height:275pt" o:ole="">
            <v:imagedata r:id="rId16" o:title=""/>
          </v:shape>
          <o:OLEObject Type="Embed" ProgID="PowerPoint.SlideMacroEnabled.12" ShapeID="_x0000_i1026" DrawAspect="Content" ObjectID="_1689788012" r:id="rId17"/>
        </w:object>
      </w:r>
    </w:p>
    <w:p w14:paraId="6DD6563F" w14:textId="0CCEC786" w:rsidR="0052460D" w:rsidRPr="0096111B" w:rsidRDefault="00347FE2" w:rsidP="0052460D">
      <w:pPr>
        <w:jc w:val="center"/>
        <w:rPr>
          <w:rFonts w:eastAsia="Malgun Gothic"/>
          <w:b/>
          <w:lang w:val="en-GB"/>
        </w:rPr>
      </w:pPr>
      <w:bookmarkStart w:id="31" w:name="_Ref79109243"/>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4</w:t>
      </w:r>
      <w:r w:rsidRPr="00A6095A">
        <w:rPr>
          <w:b/>
          <w:bCs/>
        </w:rPr>
        <w:fldChar w:fldCharType="end"/>
      </w:r>
      <w:bookmarkEnd w:id="31"/>
      <w:r w:rsidR="0052460D" w:rsidRPr="0096111B">
        <w:rPr>
          <w:rFonts w:eastAsia="Malgun Gothic"/>
          <w:b/>
          <w:lang w:val="en-GB"/>
        </w:rPr>
        <w:t>: Example illustrating the use of a “</w:t>
      </w:r>
      <w:r w:rsidR="00F974B3">
        <w:rPr>
          <w:rFonts w:eastAsia="Malgun Gothic"/>
          <w:b/>
          <w:lang w:val="en-GB"/>
        </w:rPr>
        <w:t>1-shot HARQ feedback</w:t>
      </w:r>
      <w:r w:rsidR="0052460D" w:rsidRPr="0096111B">
        <w:rPr>
          <w:rFonts w:eastAsia="Malgun Gothic"/>
          <w:b/>
          <w:lang w:val="en-GB"/>
        </w:rPr>
        <w:t>”</w:t>
      </w:r>
      <w:r w:rsidR="00F974B3">
        <w:rPr>
          <w:rFonts w:eastAsia="Malgun Gothic"/>
          <w:b/>
          <w:lang w:val="en-GB"/>
        </w:rPr>
        <w:t xml:space="preserve">, i.e. Enhanced </w:t>
      </w:r>
      <w:r w:rsidR="0052460D" w:rsidRPr="0096111B">
        <w:rPr>
          <w:rFonts w:eastAsia="Malgun Gothic"/>
          <w:b/>
          <w:lang w:val="en-GB"/>
        </w:rPr>
        <w:t>HARQ Codebook Type 3 message for all HARQ Processes of the first N SPS occurrences after a time instant t0.</w:t>
      </w:r>
    </w:p>
    <w:p w14:paraId="52B7A0C7" w14:textId="198F2475" w:rsidR="0052460D" w:rsidRPr="00BF7334" w:rsidRDefault="0052460D" w:rsidP="0052460D">
      <w:pPr>
        <w:rPr>
          <w:lang w:val="en-GB" w:eastAsia="zh-CN"/>
        </w:rPr>
      </w:pPr>
      <w:r w:rsidRPr="00BF7334">
        <w:rPr>
          <w:lang w:val="en-GB" w:eastAsia="zh-CN"/>
        </w:rPr>
        <w:t xml:space="preserve">Alternatively, in the example </w:t>
      </w:r>
      <w:r w:rsidR="00CF5DA7">
        <w:rPr>
          <w:lang w:val="en-GB" w:eastAsia="zh-CN"/>
        </w:rPr>
        <w:t>of</w:t>
      </w:r>
      <w:r w:rsidR="00CF5DA7" w:rsidRPr="00CF5DA7">
        <w:rPr>
          <w:lang w:val="en-GB" w:eastAsia="zh-CN"/>
        </w:rPr>
        <w:t xml:space="preserve"> </w:t>
      </w:r>
      <w:r w:rsidR="00CF5DA7" w:rsidRPr="00CF5DA7">
        <w:rPr>
          <w:lang w:val="en-GB" w:eastAsia="zh-CN"/>
        </w:rPr>
        <w:fldChar w:fldCharType="begin"/>
      </w:r>
      <w:r w:rsidR="00CF5DA7" w:rsidRPr="00CF5DA7">
        <w:rPr>
          <w:lang w:val="en-GB" w:eastAsia="zh-CN"/>
        </w:rPr>
        <w:instrText xml:space="preserve"> REF _Ref79109243 \h  \* MERGEFORMAT </w:instrText>
      </w:r>
      <w:r w:rsidR="00CF5DA7" w:rsidRPr="00CF5DA7">
        <w:rPr>
          <w:lang w:val="en-GB" w:eastAsia="zh-CN"/>
        </w:rPr>
      </w:r>
      <w:r w:rsidR="00CF5DA7" w:rsidRPr="00CF5DA7">
        <w:rPr>
          <w:lang w:val="en-GB" w:eastAsia="zh-CN"/>
        </w:rPr>
        <w:fldChar w:fldCharType="separate"/>
      </w:r>
      <w:r w:rsidR="00E94A82" w:rsidRPr="00E94A82">
        <w:t xml:space="preserve">Figure </w:t>
      </w:r>
      <w:r w:rsidR="00E94A82" w:rsidRPr="00E94A82">
        <w:rPr>
          <w:noProof/>
        </w:rPr>
        <w:t>4</w:t>
      </w:r>
      <w:r w:rsidR="00CF5DA7" w:rsidRPr="00CF5DA7">
        <w:rPr>
          <w:lang w:val="en-GB" w:eastAsia="zh-CN"/>
        </w:rPr>
        <w:fldChar w:fldCharType="end"/>
      </w:r>
      <w:r w:rsidRPr="00BF7334">
        <w:rPr>
          <w:lang w:val="en-GB" w:eastAsia="zh-CN"/>
        </w:rPr>
        <w:t>, the “Enhanced Type 3 CB” configuration, e.g. 2 SPS HARQ bits and time instant t0 – time instant of 1</w:t>
      </w:r>
      <w:r w:rsidRPr="00BF7334">
        <w:rPr>
          <w:vertAlign w:val="superscript"/>
          <w:lang w:val="en-GB" w:eastAsia="zh-CN"/>
        </w:rPr>
        <w:t>st</w:t>
      </w:r>
      <w:r w:rsidRPr="00BF7334">
        <w:rPr>
          <w:lang w:val="en-GB" w:eastAsia="zh-CN"/>
        </w:rPr>
        <w:t xml:space="preserve"> (earliest) SPS deferral. (There is no ambiguity in the time instant t0, since this time t0 is indicated by RRC, so both the gNB and UE are well aware of it). In this case, the DCI contains only 1 extra bit for this request. </w:t>
      </w:r>
    </w:p>
    <w:p w14:paraId="699FCFBA" w14:textId="17619215" w:rsidR="0052460D" w:rsidRPr="00BF7334" w:rsidRDefault="0052460D" w:rsidP="0052460D">
      <w:pPr>
        <w:rPr>
          <w:lang w:val="en-GB" w:eastAsia="zh-CN"/>
        </w:rPr>
      </w:pPr>
      <w:r w:rsidRPr="00BF7334">
        <w:rPr>
          <w:lang w:val="en-GB" w:eastAsia="zh-CN"/>
        </w:rPr>
        <w:t xml:space="preserve">CB Size and starting position of the reporting as well can be updated via RRC. In urgent cases, the </w:t>
      </w:r>
      <w:r w:rsidR="002F4687">
        <w:rPr>
          <w:lang w:val="en-GB" w:eastAsia="zh-CN"/>
        </w:rPr>
        <w:t xml:space="preserve">“1-shot HARQ feedback for cancelled HARQ” </w:t>
      </w:r>
      <w:r w:rsidRPr="00BF7334">
        <w:rPr>
          <w:lang w:val="en-GB" w:eastAsia="zh-CN"/>
        </w:rPr>
        <w:t>Enhanced Type 3 CB configuration can be overwritten by the configuration described in a DCI.</w:t>
      </w:r>
    </w:p>
    <w:p w14:paraId="32F0FFD1" w14:textId="77777777" w:rsidR="0052460D" w:rsidRPr="00BF7334" w:rsidRDefault="0052460D" w:rsidP="0052460D">
      <w:pPr>
        <w:rPr>
          <w:lang w:val="en-GB" w:eastAsia="zh-CN"/>
        </w:rPr>
      </w:pPr>
      <w:r w:rsidRPr="00BF7334">
        <w:rPr>
          <w:lang w:val="en-GB" w:eastAsia="zh-CN"/>
        </w:rPr>
        <w:t>The benefits of the proposal are the following:</w:t>
      </w:r>
    </w:p>
    <w:p w14:paraId="6292C852" w14:textId="77777777" w:rsidR="0052460D" w:rsidRPr="00BF7334" w:rsidRDefault="0052460D" w:rsidP="0052460D">
      <w:pPr>
        <w:rPr>
          <w:lang w:val="en-GB" w:eastAsia="zh-CN"/>
        </w:rPr>
      </w:pPr>
      <w:r w:rsidRPr="00BF7334">
        <w:rPr>
          <w:lang w:val="en-GB" w:eastAsia="zh-CN"/>
        </w:rPr>
        <w:t>1. overloading of the first available PUCCH (independent of the “first available PUCCH” interpretation), i.e. collision risk of deferred SPS PUCCH A/N with other PUCCHs or PUSCHs is avoided; gNB schedules in a manner that deferred SPS HARQ feedback for different UEs is staggered in time and this one-shot feedback does not collide with other PUCCH or PUSCH from other UEs,</w:t>
      </w:r>
    </w:p>
    <w:p w14:paraId="341BD1FF" w14:textId="77777777" w:rsidR="0052460D" w:rsidRPr="00BF7334" w:rsidRDefault="0052460D" w:rsidP="0052460D">
      <w:pPr>
        <w:rPr>
          <w:lang w:val="en-GB" w:eastAsia="zh-CN"/>
        </w:rPr>
      </w:pPr>
      <w:r w:rsidRPr="00BF7334">
        <w:rPr>
          <w:lang w:val="en-GB" w:eastAsia="zh-CN"/>
        </w:rPr>
        <w:t>2. planning the time, frequency resources for the transmission of deferred SPS PUCCH A/N is much easier (compared to the pre-planning), since upon deferred SPS PUCCH A/Ns, the scheduler is aware of which HARQ bits need to be transmitted,</w:t>
      </w:r>
    </w:p>
    <w:p w14:paraId="2A54062B" w14:textId="6EBB752F" w:rsidR="0052460D" w:rsidRPr="00BF7334" w:rsidRDefault="0052460D" w:rsidP="0052460D">
      <w:pPr>
        <w:rPr>
          <w:lang w:val="en-GB" w:eastAsia="zh-CN"/>
        </w:rPr>
      </w:pPr>
      <w:r w:rsidRPr="00BF7334">
        <w:rPr>
          <w:lang w:val="en-GB" w:eastAsia="zh-CN"/>
        </w:rPr>
        <w:lastRenderedPageBreak/>
        <w:t xml:space="preserve">3. transmission of consecutive deferred SPS </w:t>
      </w:r>
      <w:r w:rsidR="000753F4">
        <w:rPr>
          <w:lang w:val="en-GB" w:eastAsia="zh-CN"/>
        </w:rPr>
        <w:t>HARQ</w:t>
      </w:r>
      <w:r w:rsidRPr="00BF7334">
        <w:rPr>
          <w:lang w:val="en-GB" w:eastAsia="zh-CN"/>
        </w:rPr>
        <w:t xml:space="preserve"> A/Ns from the same UE is straightforward,</w:t>
      </w:r>
    </w:p>
    <w:p w14:paraId="747D73FD" w14:textId="6DF2D27F" w:rsidR="0052460D" w:rsidRPr="00BF7334" w:rsidRDefault="0052460D" w:rsidP="0052460D">
      <w:pPr>
        <w:rPr>
          <w:lang w:val="en-GB" w:eastAsia="zh-CN"/>
        </w:rPr>
      </w:pPr>
      <w:r w:rsidRPr="00BF7334">
        <w:rPr>
          <w:lang w:val="en-GB" w:eastAsia="zh-CN"/>
        </w:rPr>
        <w:t xml:space="preserve">4. gNB being aware of the DL packet expiration time, might make efficient use of UL resources by eventually not requesting the transmission of deferred SPS </w:t>
      </w:r>
      <w:r w:rsidR="001A1461">
        <w:rPr>
          <w:lang w:val="en-GB" w:eastAsia="zh-CN"/>
        </w:rPr>
        <w:t xml:space="preserve">HARQ </w:t>
      </w:r>
      <w:r w:rsidRPr="00BF7334">
        <w:rPr>
          <w:lang w:val="en-GB" w:eastAsia="zh-CN"/>
        </w:rPr>
        <w:t>A/N for DL packets having already expired,</w:t>
      </w:r>
    </w:p>
    <w:p w14:paraId="0BD79EFC" w14:textId="29A8195C" w:rsidR="0052460D" w:rsidRPr="00BF7334" w:rsidRDefault="0052460D" w:rsidP="0052460D">
      <w:pPr>
        <w:rPr>
          <w:lang w:val="en-GB" w:eastAsia="zh-CN"/>
        </w:rPr>
      </w:pPr>
      <w:r w:rsidRPr="00BF7334">
        <w:rPr>
          <w:lang w:val="en-GB" w:eastAsia="zh-CN"/>
        </w:rPr>
        <w:t xml:space="preserve">5. no need for standardization work with regards to multiplexing with other SPS </w:t>
      </w:r>
      <w:r w:rsidR="001A1461">
        <w:rPr>
          <w:lang w:val="en-GB" w:eastAsia="zh-CN"/>
        </w:rPr>
        <w:t>HARQ</w:t>
      </w:r>
      <w:r w:rsidRPr="00BF7334">
        <w:rPr>
          <w:lang w:val="en-GB" w:eastAsia="zh-CN"/>
        </w:rPr>
        <w:t xml:space="preserve"> A/N, since gNB can request separate explicit transmission of deferred SPS </w:t>
      </w:r>
      <w:r w:rsidR="001A1461">
        <w:rPr>
          <w:lang w:val="en-GB" w:eastAsia="zh-CN"/>
        </w:rPr>
        <w:t>HARQ</w:t>
      </w:r>
      <w:r w:rsidRPr="00BF7334">
        <w:rPr>
          <w:lang w:val="en-GB" w:eastAsia="zh-CN"/>
        </w:rPr>
        <w:t xml:space="preserve"> A/N. </w:t>
      </w:r>
    </w:p>
    <w:p w14:paraId="69FAD694" w14:textId="77777777" w:rsidR="0052460D" w:rsidRPr="00BF7334" w:rsidRDefault="0052460D" w:rsidP="0052460D">
      <w:pPr>
        <w:rPr>
          <w:lang w:eastAsia="zh-CN"/>
        </w:rPr>
      </w:pPr>
      <w:r w:rsidRPr="00BF7334">
        <w:rPr>
          <w:lang w:val="en-GB" w:eastAsia="zh-CN"/>
        </w:rPr>
        <w:t xml:space="preserve">Moreover, the fact that the gNB has the choice to decide when to </w:t>
      </w:r>
      <w:r w:rsidRPr="00BF7334">
        <w:rPr>
          <w:lang w:eastAsia="zh-CN"/>
        </w:rPr>
        <w:t>transmit the DCI requesting the modified codebook type 3 for deferred SPS, the transmission of this DCI does not have any effect on the monitoring of other DCI for the UE. In addition, since scenarios with SPS are the focus here, UEs are in most cases not expected to monitor many DCI types very often.</w:t>
      </w:r>
    </w:p>
    <w:p w14:paraId="5706CBF9" w14:textId="77777777" w:rsidR="0052460D" w:rsidRPr="00BF7334" w:rsidRDefault="0052460D" w:rsidP="0052460D">
      <w:pPr>
        <w:rPr>
          <w:lang w:val="en-GB" w:eastAsia="zh-CN"/>
        </w:rPr>
      </w:pPr>
      <w:r w:rsidRPr="00BF7334">
        <w:rPr>
          <w:lang w:val="en-GB" w:eastAsia="zh-CN"/>
        </w:rPr>
        <w:t>In addition, since UEs are requested to report HARQ feedback for all #</w:t>
      </w:r>
      <w:r w:rsidRPr="00BF7334">
        <w:rPr>
          <w:i/>
          <w:iCs/>
          <w:lang w:val="en-GB" w:eastAsia="zh-CN"/>
        </w:rPr>
        <w:t>N</w:t>
      </w:r>
      <w:r w:rsidRPr="00BF7334">
        <w:rPr>
          <w:lang w:val="en-GB" w:eastAsia="zh-CN"/>
        </w:rPr>
        <w:t xml:space="preserve"> SPS occurrences – independently of them being deferred or not, or independently of them being ACK or NACK-after a certain time instant t0, there is no ambiguity on what should be reported. Compared to the conventional Rel. 16 HARQ Codebook Type 3 message, the benefit is that only SPS HARQ feedback is transmitted and hence L1 signalling overhead is reduced, e.g. the gNB might request the retransmission of only 1 SPS PUCCH A/N, if only one SPS PUCCH is deferred. </w:t>
      </w:r>
    </w:p>
    <w:p w14:paraId="7D56773F" w14:textId="77777777" w:rsidR="0052460D" w:rsidRPr="00BF7334" w:rsidRDefault="0052460D" w:rsidP="0052460D">
      <w:pPr>
        <w:rPr>
          <w:lang w:val="en-GB" w:eastAsia="zh-CN"/>
        </w:rPr>
      </w:pPr>
      <w:r w:rsidRPr="00BF7334">
        <w:rPr>
          <w:lang w:val="en-GB" w:eastAsia="zh-CN"/>
        </w:rPr>
        <w:t>One shot transmission of deferred SPS PUCCH A/Ns requires some L1 signalling overhead due to DCI and modified CB Type 3 transmission; however, the gain in DL resources is higher than this overhead. The reason is that gNB does not need to retransmit DL packets for which deferred HARQ bits are dropped – as is the case in some scenarios of deferral to 1</w:t>
      </w:r>
      <w:r w:rsidRPr="00BF7334">
        <w:rPr>
          <w:vertAlign w:val="superscript"/>
          <w:lang w:val="en-GB" w:eastAsia="zh-CN"/>
        </w:rPr>
        <w:t>st</w:t>
      </w:r>
      <w:r w:rsidRPr="00BF7334">
        <w:rPr>
          <w:lang w:val="en-GB" w:eastAsia="zh-CN"/>
        </w:rPr>
        <w:t xml:space="preserve"> available PUCCH resource.</w:t>
      </w:r>
    </w:p>
    <w:p w14:paraId="7929983B" w14:textId="77777777" w:rsidR="0052460D" w:rsidRPr="00BF7334" w:rsidRDefault="0052460D" w:rsidP="0052460D">
      <w:pPr>
        <w:rPr>
          <w:lang w:val="en-GB" w:eastAsia="zh-CN"/>
        </w:rPr>
      </w:pPr>
      <w:r w:rsidRPr="00BF7334">
        <w:rPr>
          <w:lang w:val="en-GB" w:eastAsia="zh-CN"/>
        </w:rPr>
        <w:t>The issue of reliability is negligible, i.e. in case the DCI 1_1 requesting 1-shot HARQ feedback is not decoded by the UE, prompt detection of missed DCI 1_1 results in immediate retransmission of this DCI 1_1. Namely, the network might issue a second request for “modified CB Type 3 HARQ feedback” in case the network does not receive HARQ feedback from addressed UEs. However, the chances of missed DCI in an URLLC/IIOT setup are extremely low.</w:t>
      </w:r>
    </w:p>
    <w:p w14:paraId="4BC20273" w14:textId="1852315E" w:rsidR="0052460D" w:rsidRPr="00BF7334" w:rsidRDefault="0052460D" w:rsidP="0052460D">
      <w:pPr>
        <w:rPr>
          <w:lang w:val="en-GB" w:eastAsia="zh-CN"/>
        </w:rPr>
      </w:pPr>
      <w:r w:rsidRPr="00BF7334">
        <w:rPr>
          <w:lang w:val="en-GB" w:eastAsia="zh-CN"/>
        </w:rPr>
        <w:t xml:space="preserve">Another concern raised from companies for the 1-shot HARQ feedback was that in some cases SPS HARQ deferral might happen often and therefore DCI should be transmitted often. There has been significant work on the URLLC/IIOT performance since Rel. 16 and still performance evaluations continue, e.g. </w:t>
      </w:r>
      <w:r w:rsidRPr="00BF7334">
        <w:rPr>
          <w:lang w:val="en-GB" w:eastAsia="zh-CN"/>
        </w:rPr>
        <w:fldChar w:fldCharType="begin"/>
      </w:r>
      <w:r w:rsidRPr="00BF7334">
        <w:rPr>
          <w:lang w:val="en-GB" w:eastAsia="zh-CN"/>
        </w:rPr>
        <w:instrText xml:space="preserve"> REF _Ref61531036 \r \h  \* MERGEFORMAT </w:instrText>
      </w:r>
      <w:r w:rsidRPr="00BF7334">
        <w:rPr>
          <w:lang w:val="en-GB" w:eastAsia="zh-CN"/>
        </w:rPr>
      </w:r>
      <w:r w:rsidRPr="00BF7334">
        <w:rPr>
          <w:lang w:val="en-GB" w:eastAsia="zh-CN"/>
        </w:rPr>
        <w:fldChar w:fldCharType="separate"/>
      </w:r>
      <w:r w:rsidR="00E94A82">
        <w:rPr>
          <w:lang w:val="en-GB" w:eastAsia="zh-CN"/>
        </w:rPr>
        <w:t>[12]</w:t>
      </w:r>
      <w:r w:rsidRPr="00BF7334">
        <w:rPr>
          <w:lang w:val="en-GB" w:eastAsia="zh-CN"/>
        </w:rPr>
        <w:fldChar w:fldCharType="end"/>
      </w:r>
      <w:r w:rsidRPr="00BF7334">
        <w:rPr>
          <w:lang w:val="en-GB" w:eastAsia="zh-CN"/>
        </w:rPr>
        <w:t xml:space="preserve">, </w:t>
      </w:r>
      <w:r w:rsidRPr="00BF7334">
        <w:rPr>
          <w:lang w:val="en-GB" w:eastAsia="zh-CN"/>
        </w:rPr>
        <w:fldChar w:fldCharType="begin"/>
      </w:r>
      <w:r w:rsidRPr="00BF7334">
        <w:rPr>
          <w:lang w:val="en-GB" w:eastAsia="zh-CN"/>
        </w:rPr>
        <w:instrText xml:space="preserve"> REF _Ref68611212 \r \h  \* MERGEFORMAT </w:instrText>
      </w:r>
      <w:r w:rsidRPr="00BF7334">
        <w:rPr>
          <w:lang w:val="en-GB" w:eastAsia="zh-CN"/>
        </w:rPr>
      </w:r>
      <w:r w:rsidRPr="00BF7334">
        <w:rPr>
          <w:lang w:val="en-GB" w:eastAsia="zh-CN"/>
        </w:rPr>
        <w:fldChar w:fldCharType="separate"/>
      </w:r>
      <w:r w:rsidR="00E94A82">
        <w:rPr>
          <w:lang w:val="en-GB" w:eastAsia="zh-CN"/>
        </w:rPr>
        <w:t>[14]</w:t>
      </w:r>
      <w:r w:rsidRPr="00BF7334">
        <w:rPr>
          <w:lang w:val="en-GB" w:eastAsia="zh-CN"/>
        </w:rPr>
        <w:fldChar w:fldCharType="end"/>
      </w:r>
      <w:r w:rsidRPr="00BF7334">
        <w:rPr>
          <w:lang w:val="en-GB" w:eastAsia="zh-CN"/>
        </w:rPr>
        <w:t>; in none of this studies the topic of SPS HARQ deferral was mentioned as important. In a well planned radio access network, SPS HARQ deferrals should not happen. If they happen, then, this should happen rarely and many UEs will be affected.</w:t>
      </w:r>
    </w:p>
    <w:p w14:paraId="6CE4C8B8" w14:textId="77777777" w:rsidR="0052460D" w:rsidRPr="00207679" w:rsidRDefault="0052460D" w:rsidP="0052460D">
      <w:pPr>
        <w:rPr>
          <w:lang w:val="en-GB" w:eastAsia="zh-CN"/>
        </w:rPr>
      </w:pPr>
      <w:r w:rsidRPr="002336BB">
        <w:rPr>
          <w:b/>
          <w:i/>
          <w:u w:val="single"/>
        </w:rPr>
        <w:t>Observation</w:t>
      </w:r>
      <w:r w:rsidRPr="00BF7334">
        <w:rPr>
          <w:b/>
          <w:i/>
          <w:u w:val="single"/>
        </w:rPr>
        <w:t xml:space="preserve"> 2: </w:t>
      </w:r>
      <w:r w:rsidRPr="00207679">
        <w:rPr>
          <w:b/>
          <w:i/>
        </w:rPr>
        <w:t>In a well planned radio access network, SPS PUCCH HARQ deferrals should not happen; if they happen, this is going to be an unusual case and several UEs in the cell will be affected.</w:t>
      </w:r>
    </w:p>
    <w:p w14:paraId="1FF53DF8" w14:textId="77777777" w:rsidR="0052460D" w:rsidRPr="00BF7334" w:rsidRDefault="0052460D" w:rsidP="0052460D">
      <w:pPr>
        <w:rPr>
          <w:lang w:val="en-GB" w:eastAsia="zh-CN"/>
        </w:rPr>
      </w:pPr>
      <w:r w:rsidRPr="00BF7334">
        <w:rPr>
          <w:lang w:val="en-GB" w:eastAsia="zh-CN"/>
        </w:rPr>
        <w:t>In addition, SPS HARQ feedback may be cancelled via the DCI 2_4 transmitting a Cancellation Indicator (CI) to a given UE. The modified HARQ Codebook Type 3 feedback can be used in this case as well by simply indicating explicitly the use of this feedback, i.e. whether the modified codebook type 3 HARQ is a response to a request for deferred SPS PUCCH A/N feedback (i.e. SPS HARQ bits only) or whether this is a response to a cancelled HARQ of any type.</w:t>
      </w:r>
    </w:p>
    <w:p w14:paraId="1E572824" w14:textId="0773267D" w:rsidR="0052460D" w:rsidRPr="00BF7334" w:rsidRDefault="0052460D" w:rsidP="0052460D">
      <w:pPr>
        <w:rPr>
          <w:lang w:val="en-GB" w:eastAsia="zh-CN"/>
        </w:rPr>
      </w:pPr>
      <w:r w:rsidRPr="00BF7334">
        <w:rPr>
          <w:lang w:val="en-GB" w:eastAsia="zh-CN"/>
        </w:rPr>
        <w:t xml:space="preserve">For these reasons above, </w:t>
      </w:r>
      <w:r w:rsidR="0087531F">
        <w:rPr>
          <w:lang w:val="en-GB" w:eastAsia="zh-CN"/>
        </w:rPr>
        <w:t>“</w:t>
      </w:r>
      <w:r w:rsidRPr="00BF7334">
        <w:rPr>
          <w:lang w:val="en-GB" w:eastAsia="zh-CN"/>
        </w:rPr>
        <w:t>1-shot HARQ feedback</w:t>
      </w:r>
      <w:r w:rsidR="0087531F">
        <w:rPr>
          <w:lang w:val="en-GB" w:eastAsia="zh-CN"/>
        </w:rPr>
        <w:t xml:space="preserve"> for cancelled HARQ”, namely the “Enhanced Type 3 CB”</w:t>
      </w:r>
      <w:r w:rsidRPr="00BF7334">
        <w:rPr>
          <w:lang w:val="en-GB" w:eastAsia="zh-CN"/>
        </w:rPr>
        <w:t xml:space="preserve"> should also be considered as a feature to be applied when SPS HARQ occurs. </w:t>
      </w:r>
    </w:p>
    <w:p w14:paraId="1E179A76" w14:textId="459EB073" w:rsidR="00526F3B" w:rsidRDefault="0087531F" w:rsidP="002B59E5">
      <w:pPr>
        <w:rPr>
          <w:lang w:val="en-GB" w:eastAsia="zh-CN"/>
        </w:rPr>
      </w:pPr>
      <w:r>
        <w:rPr>
          <w:lang w:val="en-GB" w:eastAsia="zh-CN"/>
        </w:rPr>
        <w:t>Another useful feature which can be used</w:t>
      </w:r>
      <w:r w:rsidR="003765BB">
        <w:rPr>
          <w:lang w:val="en-GB" w:eastAsia="zh-CN"/>
        </w:rPr>
        <w:t xml:space="preserve"> in the case of SPS HARQ collision with DL is the PUCCH carrier switching, which as </w:t>
      </w:r>
      <w:r w:rsidR="00F3614C">
        <w:rPr>
          <w:lang w:val="en-GB" w:eastAsia="zh-CN"/>
        </w:rPr>
        <w:t xml:space="preserve">agreed as feature during the last #105e meeting </w:t>
      </w:r>
      <w:r w:rsidR="00F3614C">
        <w:rPr>
          <w:lang w:val="en-GB" w:eastAsia="zh-CN"/>
        </w:rPr>
        <w:fldChar w:fldCharType="begin"/>
      </w:r>
      <w:r w:rsidR="00F3614C">
        <w:rPr>
          <w:lang w:val="en-GB" w:eastAsia="zh-CN"/>
        </w:rPr>
        <w:instrText xml:space="preserve"> REF _Ref78743976 \n \h </w:instrText>
      </w:r>
      <w:r w:rsidR="00F3614C">
        <w:rPr>
          <w:lang w:val="en-GB" w:eastAsia="zh-CN"/>
        </w:rPr>
      </w:r>
      <w:r w:rsidR="00F3614C">
        <w:rPr>
          <w:lang w:val="en-GB" w:eastAsia="zh-CN"/>
        </w:rPr>
        <w:fldChar w:fldCharType="separate"/>
      </w:r>
      <w:r w:rsidR="00E94A82">
        <w:rPr>
          <w:lang w:val="en-GB" w:eastAsia="zh-CN"/>
        </w:rPr>
        <w:t>[5]</w:t>
      </w:r>
      <w:r w:rsidR="00F3614C">
        <w:rPr>
          <w:lang w:val="en-GB" w:eastAsia="zh-CN"/>
        </w:rPr>
        <w:fldChar w:fldCharType="end"/>
      </w:r>
      <w:r w:rsidR="00F43F10">
        <w:rPr>
          <w:lang w:val="en-GB" w:eastAsia="zh-CN"/>
        </w:rPr>
        <w:t xml:space="preserve">. </w:t>
      </w:r>
    </w:p>
    <w:p w14:paraId="371039FF" w14:textId="7D5F38B7" w:rsidR="00B072AB" w:rsidRPr="00B072AB" w:rsidRDefault="00B072AB" w:rsidP="00A110B4">
      <w:pPr>
        <w:spacing w:after="0"/>
        <w:ind w:left="288"/>
        <w:jc w:val="both"/>
        <w:rPr>
          <w:b/>
          <w:bCs/>
          <w:sz w:val="18"/>
          <w:szCs w:val="18"/>
          <w:lang w:eastAsia="zh-CN"/>
        </w:rPr>
      </w:pPr>
      <w:r w:rsidRPr="00B072AB">
        <w:rPr>
          <w:b/>
          <w:bCs/>
          <w:sz w:val="18"/>
          <w:szCs w:val="18"/>
          <w:highlight w:val="green"/>
          <w:lang w:eastAsia="zh-CN"/>
        </w:rPr>
        <w:t>Agreement:</w:t>
      </w:r>
      <w:r w:rsidRPr="00B072AB">
        <w:rPr>
          <w:b/>
          <w:bCs/>
          <w:sz w:val="18"/>
          <w:szCs w:val="18"/>
          <w:lang w:eastAsia="zh-CN"/>
        </w:rPr>
        <w:t xml:space="preserve"> Support PUCCH carrier switching based on dynamic indication in DCI scheduling a PUCCH and semi-static configuration </w:t>
      </w:r>
    </w:p>
    <w:p w14:paraId="048DC22F" w14:textId="77777777" w:rsidR="00B072AB" w:rsidRPr="00B072AB" w:rsidRDefault="00B072AB" w:rsidP="00857519">
      <w:pPr>
        <w:pStyle w:val="ListParagraph"/>
        <w:numPr>
          <w:ilvl w:val="0"/>
          <w:numId w:val="14"/>
        </w:numPr>
        <w:ind w:left="1008"/>
        <w:jc w:val="both"/>
        <w:rPr>
          <w:b/>
          <w:bCs/>
          <w:sz w:val="18"/>
          <w:szCs w:val="18"/>
        </w:rPr>
      </w:pPr>
      <w:r w:rsidRPr="00B072AB">
        <w:rPr>
          <w:b/>
          <w:bCs/>
          <w:sz w:val="18"/>
          <w:szCs w:val="18"/>
          <w:lang w:eastAsia="zh-CN"/>
        </w:rPr>
        <w:t>Details are FFS (including applicability of dynamic and/or semi-static means)</w:t>
      </w:r>
    </w:p>
    <w:p w14:paraId="4D5F30AF" w14:textId="77777777" w:rsidR="00B072AB" w:rsidRPr="00B072AB" w:rsidRDefault="00B072AB" w:rsidP="00857519">
      <w:pPr>
        <w:pStyle w:val="ListParagraph"/>
        <w:numPr>
          <w:ilvl w:val="0"/>
          <w:numId w:val="14"/>
        </w:numPr>
        <w:ind w:left="1008"/>
        <w:jc w:val="both"/>
        <w:rPr>
          <w:b/>
          <w:bCs/>
          <w:sz w:val="18"/>
          <w:szCs w:val="18"/>
          <w:lang w:val="it-IT"/>
        </w:rPr>
      </w:pPr>
      <w:r w:rsidRPr="00B072AB">
        <w:rPr>
          <w:b/>
          <w:bCs/>
          <w:sz w:val="18"/>
          <w:szCs w:val="18"/>
          <w:lang w:eastAsia="zh-CN"/>
        </w:rPr>
        <w:t xml:space="preserve">Aim for minimum specification impact </w:t>
      </w:r>
    </w:p>
    <w:p w14:paraId="57DB7879" w14:textId="77777777" w:rsidR="00B072AB" w:rsidRPr="00B072AB" w:rsidRDefault="00B072AB" w:rsidP="00857519">
      <w:pPr>
        <w:pStyle w:val="ListParagraph"/>
        <w:numPr>
          <w:ilvl w:val="0"/>
          <w:numId w:val="14"/>
        </w:numPr>
        <w:ind w:left="1008"/>
        <w:jc w:val="both"/>
        <w:rPr>
          <w:b/>
          <w:bCs/>
          <w:sz w:val="18"/>
          <w:szCs w:val="18"/>
        </w:rPr>
      </w:pPr>
      <w:r w:rsidRPr="00B072AB">
        <w:rPr>
          <w:b/>
          <w:bCs/>
          <w:sz w:val="18"/>
          <w:szCs w:val="18"/>
          <w:lang w:eastAsia="zh-CN"/>
        </w:rPr>
        <w:t>Dynamic indication and/or semi-static configuration are subject to separate UE capabilities</w:t>
      </w:r>
    </w:p>
    <w:p w14:paraId="19A99E10" w14:textId="77777777" w:rsidR="00B072AB" w:rsidRPr="00B072AB" w:rsidRDefault="00B072AB" w:rsidP="00857519">
      <w:pPr>
        <w:pStyle w:val="ListParagraph"/>
        <w:numPr>
          <w:ilvl w:val="0"/>
          <w:numId w:val="14"/>
        </w:numPr>
        <w:ind w:left="1008"/>
        <w:jc w:val="both"/>
        <w:rPr>
          <w:b/>
          <w:bCs/>
          <w:sz w:val="18"/>
          <w:szCs w:val="18"/>
          <w:lang w:eastAsia="zh-CN"/>
        </w:rPr>
      </w:pPr>
      <w:r w:rsidRPr="00B072AB">
        <w:rPr>
          <w:b/>
          <w:bCs/>
          <w:sz w:val="18"/>
          <w:szCs w:val="18"/>
          <w:lang w:eastAsia="zh-CN"/>
        </w:rPr>
        <w:t xml:space="preserve">The semi-static PUCCH carrier switching configuration operation is based on RRC configured PUCCH cell timing pattern of applicable PUCCH cells </w:t>
      </w:r>
      <w:r w:rsidRPr="00B072AB">
        <w:rPr>
          <w:rFonts w:hint="eastAsia"/>
          <w:b/>
          <w:bCs/>
          <w:sz w:val="18"/>
          <w:szCs w:val="18"/>
        </w:rPr>
        <w:t>and supports PUCCH carrier switching across cells with different numerologies.</w:t>
      </w:r>
    </w:p>
    <w:p w14:paraId="1B219911" w14:textId="77777777" w:rsidR="00B072AB" w:rsidRPr="00B072AB" w:rsidRDefault="00B072AB" w:rsidP="00857519">
      <w:pPr>
        <w:pStyle w:val="ListParagraph"/>
        <w:numPr>
          <w:ilvl w:val="1"/>
          <w:numId w:val="14"/>
        </w:numPr>
        <w:spacing w:after="180"/>
        <w:ind w:left="1728"/>
        <w:contextualSpacing/>
        <w:rPr>
          <w:b/>
          <w:bCs/>
          <w:sz w:val="18"/>
          <w:szCs w:val="18"/>
          <w:lang w:eastAsia="zh-CN"/>
        </w:rPr>
      </w:pPr>
      <w:r w:rsidRPr="00B072AB">
        <w:rPr>
          <w:b/>
          <w:bCs/>
          <w:sz w:val="18"/>
          <w:szCs w:val="18"/>
          <w:lang w:eastAsia="zh-CN"/>
        </w:rPr>
        <w:t>FFS whether additional rules are needed to support PUCCH carrier switching across cells with different numerologies</w:t>
      </w:r>
    </w:p>
    <w:p w14:paraId="72F9DF10" w14:textId="77777777" w:rsidR="00B072AB" w:rsidRPr="00B072AB" w:rsidRDefault="00B072AB" w:rsidP="00857519">
      <w:pPr>
        <w:pStyle w:val="ListParagraph"/>
        <w:numPr>
          <w:ilvl w:val="0"/>
          <w:numId w:val="14"/>
        </w:numPr>
        <w:ind w:left="1008"/>
        <w:jc w:val="both"/>
        <w:rPr>
          <w:b/>
          <w:bCs/>
          <w:sz w:val="18"/>
          <w:szCs w:val="18"/>
          <w:lang w:eastAsia="zh-CN"/>
        </w:rPr>
      </w:pPr>
      <w:r w:rsidRPr="00B072AB">
        <w:rPr>
          <w:b/>
          <w:bCs/>
          <w:sz w:val="18"/>
          <w:szCs w:val="18"/>
          <w:lang w:eastAsia="zh-CN"/>
        </w:rPr>
        <w:t>FFS the maximum number of PUCCH cells</w:t>
      </w:r>
    </w:p>
    <w:p w14:paraId="76EF6A5C" w14:textId="77777777" w:rsidR="00B072AB" w:rsidRPr="00B072AB" w:rsidRDefault="00B072AB" w:rsidP="00857519">
      <w:pPr>
        <w:pStyle w:val="ListParagraph"/>
        <w:numPr>
          <w:ilvl w:val="0"/>
          <w:numId w:val="14"/>
        </w:numPr>
        <w:ind w:left="1008"/>
        <w:jc w:val="both"/>
        <w:rPr>
          <w:b/>
          <w:bCs/>
          <w:sz w:val="18"/>
          <w:szCs w:val="18"/>
          <w:lang w:eastAsia="zh-CN"/>
        </w:rPr>
      </w:pPr>
      <w:r w:rsidRPr="00B072AB">
        <w:rPr>
          <w:b/>
          <w:bCs/>
          <w:sz w:val="18"/>
          <w:szCs w:val="18"/>
          <w:lang w:eastAsia="zh-CN"/>
        </w:rPr>
        <w:t>FFS whether and how to support joint operation of dynamic and semi-static carrier switching for a UE</w:t>
      </w:r>
    </w:p>
    <w:p w14:paraId="59D04DDF" w14:textId="77777777" w:rsidR="00B072AB" w:rsidRPr="00B072AB" w:rsidRDefault="00B072AB" w:rsidP="00857519">
      <w:pPr>
        <w:pStyle w:val="ListParagraph"/>
        <w:numPr>
          <w:ilvl w:val="0"/>
          <w:numId w:val="14"/>
        </w:numPr>
        <w:ind w:left="1008"/>
        <w:jc w:val="both"/>
        <w:rPr>
          <w:b/>
          <w:bCs/>
          <w:lang w:eastAsia="zh-CN"/>
        </w:rPr>
      </w:pPr>
      <w:r w:rsidRPr="00B072AB">
        <w:rPr>
          <w:b/>
          <w:bCs/>
          <w:sz w:val="18"/>
          <w:szCs w:val="18"/>
          <w:lang w:eastAsia="zh-CN"/>
        </w:rPr>
        <w:lastRenderedPageBreak/>
        <w:t>FFS whether and how to support joint operation of PUCCH carrier switching and SPS HARQ-ACK deferral</w:t>
      </w:r>
    </w:p>
    <w:p w14:paraId="220BBAF6" w14:textId="77777777" w:rsidR="00B072AB" w:rsidRPr="00B072AB" w:rsidRDefault="00B072AB" w:rsidP="00A110B4">
      <w:pPr>
        <w:ind w:left="288"/>
        <w:rPr>
          <w:lang w:eastAsia="zh-CN"/>
        </w:rPr>
      </w:pPr>
    </w:p>
    <w:p w14:paraId="551A1102" w14:textId="3A1DBDEB" w:rsidR="0087531F" w:rsidRDefault="00F43F10" w:rsidP="00A110B4">
      <w:pPr>
        <w:ind w:left="288"/>
        <w:rPr>
          <w:lang w:val="en-GB" w:eastAsia="zh-CN"/>
        </w:rPr>
      </w:pPr>
      <w:r>
        <w:rPr>
          <w:lang w:val="en-GB" w:eastAsia="zh-CN"/>
        </w:rPr>
        <w:t xml:space="preserve">Actually, this feature can be used to prevent SPS HARQ collision with DL symbols. </w:t>
      </w:r>
      <w:r w:rsidR="00157FD0">
        <w:rPr>
          <w:lang w:val="en-GB" w:eastAsia="zh-CN"/>
        </w:rPr>
        <w:t>In addition, upon SPS HARQ collision with DL symbols, the network might request to transmit deferred SPS HARQ on other active PUCCH CCs than the CC initially used for SPS HARQ transmission.</w:t>
      </w:r>
      <w:r w:rsidR="007119A0">
        <w:rPr>
          <w:lang w:val="en-GB" w:eastAsia="zh-CN"/>
        </w:rPr>
        <w:t xml:space="preserve"> This feature can be activated when </w:t>
      </w:r>
      <w:r w:rsidR="00336B52">
        <w:rPr>
          <w:lang w:val="en-GB" w:eastAsia="zh-CN"/>
        </w:rPr>
        <w:t>there are more than one active PUCCH CCs.</w:t>
      </w:r>
    </w:p>
    <w:p w14:paraId="10ABA6C7" w14:textId="0C028308" w:rsidR="0052460D" w:rsidRPr="00BF7334" w:rsidRDefault="0052460D" w:rsidP="00A110B4">
      <w:pPr>
        <w:ind w:left="288"/>
        <w:rPr>
          <w:lang w:val="en-GB" w:eastAsia="zh-CN"/>
        </w:rPr>
      </w:pPr>
      <w:r w:rsidRPr="00BF7334">
        <w:rPr>
          <w:lang w:val="en-GB" w:eastAsia="zh-CN"/>
        </w:rPr>
        <w:t>Th</w:t>
      </w:r>
      <w:r w:rsidR="00336B52">
        <w:rPr>
          <w:lang w:val="en-GB" w:eastAsia="zh-CN"/>
        </w:rPr>
        <w:t>ese additional two</w:t>
      </w:r>
      <w:r w:rsidRPr="00BF7334">
        <w:rPr>
          <w:lang w:val="en-GB" w:eastAsia="zh-CN"/>
        </w:rPr>
        <w:t xml:space="preserve"> feature</w:t>
      </w:r>
      <w:r w:rsidR="00336B52">
        <w:rPr>
          <w:lang w:val="en-GB" w:eastAsia="zh-CN"/>
        </w:rPr>
        <w:t xml:space="preserve"> agreed at the previous #105e meeting</w:t>
      </w:r>
      <w:r w:rsidRPr="00BF7334">
        <w:rPr>
          <w:lang w:val="en-GB" w:eastAsia="zh-CN"/>
        </w:rPr>
        <w:t xml:space="preserve"> can be enabled as alternative</w:t>
      </w:r>
      <w:r w:rsidR="00336B52">
        <w:rPr>
          <w:lang w:val="en-GB" w:eastAsia="zh-CN"/>
        </w:rPr>
        <w:t xml:space="preserve"> solutions</w:t>
      </w:r>
      <w:r w:rsidRPr="00BF7334">
        <w:rPr>
          <w:lang w:val="en-GB" w:eastAsia="zh-CN"/>
        </w:rPr>
        <w:t xml:space="preserve"> or even jointly with the feature of deferral to 1</w:t>
      </w:r>
      <w:r w:rsidRPr="00BF7334">
        <w:rPr>
          <w:vertAlign w:val="superscript"/>
          <w:lang w:val="en-GB" w:eastAsia="zh-CN"/>
        </w:rPr>
        <w:t>st</w:t>
      </w:r>
      <w:r w:rsidRPr="00BF7334">
        <w:rPr>
          <w:lang w:val="en-GB" w:eastAsia="zh-CN"/>
        </w:rPr>
        <w:t xml:space="preserve"> available PUCCH resource.</w:t>
      </w:r>
      <w:r w:rsidR="00BC35E2">
        <w:rPr>
          <w:lang w:val="en-GB" w:eastAsia="zh-CN"/>
        </w:rPr>
        <w:t xml:space="preserve"> How, this </w:t>
      </w:r>
      <w:r w:rsidR="00D65647">
        <w:rPr>
          <w:lang w:val="en-GB" w:eastAsia="zh-CN"/>
        </w:rPr>
        <w:t>group of solutions could function together needs to be investigated.</w:t>
      </w:r>
    </w:p>
    <w:p w14:paraId="2429CE87" w14:textId="2D8E24AA" w:rsidR="0052460D" w:rsidRPr="00207679" w:rsidRDefault="0052460D" w:rsidP="00A110B4">
      <w:pPr>
        <w:ind w:left="288"/>
        <w:rPr>
          <w:b/>
          <w:bCs/>
          <w:i/>
          <w:iCs/>
        </w:rPr>
      </w:pPr>
      <w:r w:rsidRPr="00BF7334">
        <w:rPr>
          <w:b/>
          <w:bCs/>
          <w:i/>
          <w:iCs/>
          <w:u w:val="single"/>
          <w:lang w:val="en-GB" w:eastAsia="zh-CN"/>
        </w:rPr>
        <w:t>Proposal 14</w:t>
      </w:r>
      <w:r w:rsidRPr="00BF7334">
        <w:rPr>
          <w:b/>
          <w:bCs/>
          <w:i/>
          <w:iCs/>
          <w:lang w:val="en-GB" w:eastAsia="zh-CN"/>
        </w:rPr>
        <w:t>:</w:t>
      </w:r>
      <w:r w:rsidRPr="00BF7334">
        <w:rPr>
          <w:i/>
          <w:iCs/>
          <w:sz w:val="16"/>
          <w:szCs w:val="16"/>
        </w:rPr>
        <w:t xml:space="preserve"> </w:t>
      </w:r>
      <w:r w:rsidR="004877F2">
        <w:rPr>
          <w:b/>
          <w:bCs/>
          <w:i/>
          <w:iCs/>
        </w:rPr>
        <w:t xml:space="preserve">For SPS HARQ collision with DL symbols, </w:t>
      </w:r>
      <w:r w:rsidR="00DF12D3">
        <w:rPr>
          <w:b/>
          <w:bCs/>
          <w:i/>
          <w:iCs/>
        </w:rPr>
        <w:t xml:space="preserve">RAN 1 to study whether </w:t>
      </w:r>
      <w:r w:rsidR="00E423AC">
        <w:rPr>
          <w:b/>
          <w:bCs/>
          <w:i/>
          <w:iCs/>
        </w:rPr>
        <w:t xml:space="preserve">and how to support </w:t>
      </w:r>
      <w:r w:rsidRPr="00207679">
        <w:rPr>
          <w:b/>
          <w:bCs/>
          <w:i/>
          <w:iCs/>
        </w:rPr>
        <w:t>either:</w:t>
      </w:r>
    </w:p>
    <w:p w14:paraId="72E4C74A" w14:textId="77777777" w:rsidR="0052460D" w:rsidRDefault="0052460D" w:rsidP="00857519">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“SPS PUCCH HARQ deferral to 1</w:t>
      </w:r>
      <w:r w:rsidRPr="00207679">
        <w:rPr>
          <w:rFonts w:ascii="Times New Roman" w:hAnsi="Times New Roman"/>
          <w:b/>
          <w:bCs/>
          <w:i/>
          <w:iCs/>
          <w:sz w:val="20"/>
          <w:szCs w:val="20"/>
          <w:vertAlign w:val="superscript"/>
        </w:rPr>
        <w:t>st</w:t>
      </w:r>
      <w:r w:rsidRPr="00207679">
        <w:rPr>
          <w:rFonts w:ascii="Times New Roman" w:hAnsi="Times New Roman"/>
          <w:b/>
          <w:bCs/>
          <w:i/>
          <w:iCs/>
          <w:sz w:val="20"/>
          <w:szCs w:val="20"/>
        </w:rPr>
        <w:t xml:space="preserve"> available PUCCH resource”, or</w:t>
      </w:r>
    </w:p>
    <w:p w14:paraId="4DBE4F34" w14:textId="77777777" w:rsidR="0052460D" w:rsidRPr="003C3DCF" w:rsidRDefault="0052460D" w:rsidP="00857519">
      <w:pPr>
        <w:pStyle w:val="ListParagraph"/>
        <w:numPr>
          <w:ilvl w:val="0"/>
          <w:numId w:val="12"/>
        </w:numPr>
        <w:ind w:left="1368"/>
        <w:rPr>
          <w:rFonts w:ascii="Times New Roman" w:hAnsi="Times New Roman"/>
          <w:b/>
          <w:bCs/>
          <w:i/>
          <w:iCs/>
          <w:sz w:val="20"/>
          <w:szCs w:val="20"/>
        </w:rPr>
      </w:pPr>
      <w:r w:rsidRPr="003C3DCF">
        <w:rPr>
          <w:rFonts w:ascii="Times New Roman" w:hAnsi="Times New Roman"/>
          <w:b/>
          <w:bCs/>
          <w:i/>
          <w:iCs/>
          <w:sz w:val="20"/>
          <w:szCs w:val="20"/>
          <w:lang w:val="en-GB"/>
        </w:rPr>
        <w:t>“PUCCH Carrier Switch” (in case of more than 1 PUCCH CCs)</w:t>
      </w:r>
      <w:r>
        <w:rPr>
          <w:rFonts w:ascii="Times New Roman" w:hAnsi="Times New Roman"/>
          <w:b/>
          <w:bCs/>
          <w:i/>
          <w:iCs/>
          <w:sz w:val="20"/>
          <w:szCs w:val="20"/>
          <w:lang w:val="en-GB"/>
        </w:rPr>
        <w:t>, or</w:t>
      </w:r>
    </w:p>
    <w:p w14:paraId="18F15855" w14:textId="77777777" w:rsidR="0052460D" w:rsidRPr="00207679" w:rsidRDefault="0052460D" w:rsidP="00857519">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“1-shot Enhanced Type 3 CB HARQ”, or</w:t>
      </w:r>
    </w:p>
    <w:p w14:paraId="26CFCCD3" w14:textId="2BCDD24E" w:rsidR="0052460D" w:rsidRDefault="0052460D" w:rsidP="004877F2">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 xml:space="preserve">Joint configuration of </w:t>
      </w:r>
      <w:r>
        <w:rPr>
          <w:rFonts w:ascii="Times New Roman" w:hAnsi="Times New Roman"/>
          <w:b/>
          <w:bCs/>
          <w:i/>
          <w:iCs/>
          <w:sz w:val="20"/>
          <w:szCs w:val="20"/>
        </w:rPr>
        <w:t>any of the above, whenever applicable</w:t>
      </w:r>
      <w:r w:rsidR="004877F2">
        <w:rPr>
          <w:rFonts w:ascii="Times New Roman" w:hAnsi="Times New Roman"/>
          <w:b/>
          <w:bCs/>
          <w:i/>
          <w:iCs/>
          <w:sz w:val="20"/>
          <w:szCs w:val="20"/>
        </w:rPr>
        <w:t>.</w:t>
      </w:r>
    </w:p>
    <w:p w14:paraId="1BFE4C77" w14:textId="77777777" w:rsidR="004877F2" w:rsidRPr="004877F2" w:rsidRDefault="004877F2" w:rsidP="004877F2">
      <w:pPr>
        <w:pStyle w:val="ListParagraph"/>
        <w:ind w:left="1368"/>
        <w:rPr>
          <w:rFonts w:ascii="Times New Roman" w:hAnsi="Times New Roman"/>
          <w:b/>
          <w:bCs/>
          <w:i/>
          <w:iCs/>
          <w:sz w:val="20"/>
          <w:szCs w:val="20"/>
        </w:rPr>
      </w:pPr>
    </w:p>
    <w:p w14:paraId="2992C631" w14:textId="4D576BD6" w:rsidR="0052460D" w:rsidRPr="003372FA" w:rsidRDefault="0052460D" w:rsidP="00A110B4">
      <w:pPr>
        <w:ind w:left="288"/>
        <w:rPr>
          <w:lang w:val="en-GB" w:eastAsia="zh-CN"/>
        </w:rPr>
      </w:pPr>
      <w:r w:rsidRPr="00BF7334">
        <w:rPr>
          <w:lang w:val="en-GB" w:eastAsia="zh-CN"/>
        </w:rPr>
        <w:t>An example on how the procedure would work, can be seen below.</w:t>
      </w:r>
    </w:p>
    <w:p w14:paraId="7ECA0244" w14:textId="7BF96D30" w:rsidR="0052460D" w:rsidRPr="00BF7334" w:rsidRDefault="0052460D" w:rsidP="00A110B4">
      <w:pPr>
        <w:ind w:left="288"/>
      </w:pPr>
      <w:r w:rsidRPr="00BF7334">
        <w:rPr>
          <w:u w:val="single"/>
        </w:rPr>
        <w:t>Procedure (joint “Defer to 1</w:t>
      </w:r>
      <w:r w:rsidRPr="00BF7334">
        <w:rPr>
          <w:u w:val="single"/>
          <w:vertAlign w:val="superscript"/>
        </w:rPr>
        <w:t>st</w:t>
      </w:r>
      <w:r w:rsidRPr="00BF7334">
        <w:rPr>
          <w:u w:val="single"/>
        </w:rPr>
        <w:t xml:space="preserve"> available PUCCH resource” and “1 shot feedback request</w:t>
      </w:r>
      <w:r w:rsidR="00D45AB6">
        <w:rPr>
          <w:u w:val="single"/>
        </w:rPr>
        <w:t xml:space="preserve"> for cancelled HARQ</w:t>
      </w:r>
      <w:r w:rsidRPr="00BF7334">
        <w:rPr>
          <w:u w:val="single"/>
        </w:rPr>
        <w:t>”)</w:t>
      </w:r>
      <w:r w:rsidRPr="00BF7334">
        <w:t>:</w:t>
      </w:r>
    </w:p>
    <w:p w14:paraId="26C5DAF3" w14:textId="3CDAAC50" w:rsidR="0052460D" w:rsidRPr="00BF7334" w:rsidRDefault="0052460D" w:rsidP="00A110B4">
      <w:pPr>
        <w:ind w:left="288"/>
      </w:pPr>
      <w:r w:rsidRPr="00BF7334">
        <w:t xml:space="preserve">Step 1: SPS HARQ deferral, time instant </w:t>
      </w:r>
      <w:r w:rsidRPr="00BF7334">
        <w:rPr>
          <w:i/>
          <w:iCs/>
        </w:rPr>
        <w:t>t0</w:t>
      </w:r>
      <w:r w:rsidRPr="00BF7334">
        <w:t>.</w:t>
      </w:r>
    </w:p>
    <w:p w14:paraId="0F6D53A7" w14:textId="232D9CF8" w:rsidR="0052460D" w:rsidRPr="00BF7334" w:rsidRDefault="0052460D" w:rsidP="00A110B4">
      <w:pPr>
        <w:ind w:left="288"/>
      </w:pPr>
      <w:r w:rsidRPr="00BF7334">
        <w:t>Step 2: UE starts timer, “</w:t>
      </w:r>
      <w:r w:rsidRPr="00BF7334">
        <w:rPr>
          <w:i/>
          <w:iCs/>
        </w:rPr>
        <w:t>timer_1shot</w:t>
      </w:r>
      <w:r w:rsidR="00FD64F7">
        <w:rPr>
          <w:i/>
          <w:iCs/>
        </w:rPr>
        <w:t xml:space="preserve"> HARQ feedback for cancelled HARQ</w:t>
      </w:r>
      <w:r w:rsidRPr="00BF7334">
        <w:t xml:space="preserve">”, defining the period over which the UE monitors for DCI with which the network requests 1-shot HARQ feedback, timer starts at time instant, </w:t>
      </w:r>
      <w:r w:rsidRPr="00BF7334">
        <w:rPr>
          <w:i/>
          <w:iCs/>
        </w:rPr>
        <w:t>t1</w:t>
      </w:r>
      <w:r w:rsidRPr="00BF7334">
        <w:t xml:space="preserve"> and timer ends at time instant </w:t>
      </w:r>
      <w:r w:rsidRPr="00BF7334">
        <w:rPr>
          <w:i/>
          <w:iCs/>
        </w:rPr>
        <w:t>t3</w:t>
      </w:r>
      <w:r w:rsidRPr="00BF7334">
        <w:t>.</w:t>
      </w:r>
    </w:p>
    <w:p w14:paraId="702EEA0F" w14:textId="77777777" w:rsidR="0052460D" w:rsidRPr="00BF7334" w:rsidRDefault="0052460D" w:rsidP="00A110B4">
      <w:pPr>
        <w:ind w:left="288"/>
      </w:pPr>
      <w:r w:rsidRPr="00BF7334">
        <w:t>Step 3: UE tries to transmit all deferred HARQ bits at the 1</w:t>
      </w:r>
      <w:r w:rsidRPr="00BF7334">
        <w:rPr>
          <w:vertAlign w:val="superscript"/>
        </w:rPr>
        <w:t>st</w:t>
      </w:r>
      <w:r w:rsidRPr="00BF7334">
        <w:t xml:space="preserve"> available PUCCH resource.</w:t>
      </w:r>
    </w:p>
    <w:p w14:paraId="52D62AB9" w14:textId="0E4751B9" w:rsidR="0052460D" w:rsidRPr="00BF7334" w:rsidRDefault="0052460D" w:rsidP="00A110B4">
      <w:pPr>
        <w:ind w:left="288"/>
      </w:pPr>
      <w:r w:rsidRPr="00BF7334">
        <w:t>Step 3a: UE finds 1</w:t>
      </w:r>
      <w:r w:rsidRPr="00BF7334">
        <w:rPr>
          <w:vertAlign w:val="superscript"/>
        </w:rPr>
        <w:t>st</w:t>
      </w:r>
      <w:r w:rsidRPr="00BF7334">
        <w:t xml:space="preserve"> available PUCCH resource before time instant </w:t>
      </w:r>
      <w:r w:rsidRPr="00BF7334">
        <w:rPr>
          <w:i/>
          <w:iCs/>
        </w:rPr>
        <w:t>t3</w:t>
      </w:r>
      <w:r w:rsidRPr="00BF7334">
        <w:t xml:space="preserve"> and timer “</w:t>
      </w:r>
      <w:r w:rsidRPr="00BF7334">
        <w:rPr>
          <w:i/>
          <w:iCs/>
        </w:rPr>
        <w:t>timer_1shot</w:t>
      </w:r>
      <w:r w:rsidR="00550224" w:rsidRPr="00550224">
        <w:rPr>
          <w:i/>
          <w:iCs/>
        </w:rPr>
        <w:t xml:space="preserve"> </w:t>
      </w:r>
      <w:r w:rsidR="00550224">
        <w:rPr>
          <w:i/>
          <w:iCs/>
        </w:rPr>
        <w:t>HARQ feedback for cancelled HARQ</w:t>
      </w:r>
      <w:r w:rsidRPr="00BF7334">
        <w:t>” stops. End.</w:t>
      </w:r>
    </w:p>
    <w:p w14:paraId="7D31DCFC" w14:textId="77777777" w:rsidR="0052460D" w:rsidRPr="00BF7334" w:rsidRDefault="0052460D" w:rsidP="00A110B4">
      <w:pPr>
        <w:ind w:left="288"/>
      </w:pPr>
      <w:r w:rsidRPr="00BF7334">
        <w:t xml:space="preserve">Step 3b: UE receives DCI with request for 1-shot feedback before time instant </w:t>
      </w:r>
      <w:r w:rsidRPr="00BF7334">
        <w:rPr>
          <w:i/>
          <w:iCs/>
        </w:rPr>
        <w:t>t3</w:t>
      </w:r>
      <w:r w:rsidRPr="00BF7334">
        <w:t>. Go to step 4.</w:t>
      </w:r>
    </w:p>
    <w:p w14:paraId="7CF7B152" w14:textId="77777777" w:rsidR="0052460D" w:rsidRPr="00BF7334" w:rsidRDefault="0052460D" w:rsidP="00A110B4">
      <w:pPr>
        <w:ind w:left="288"/>
      </w:pPr>
      <w:r w:rsidRPr="00BF7334">
        <w:t>Step 3c: timer “timer 1-shot” expires at instant t3 without UE having found 1</w:t>
      </w:r>
      <w:r w:rsidRPr="00BF7334">
        <w:rPr>
          <w:vertAlign w:val="superscript"/>
        </w:rPr>
        <w:t>st</w:t>
      </w:r>
      <w:r w:rsidRPr="00BF7334">
        <w:t xml:space="preserve"> available PUCCH resource (UE follows rules described in proposal 3-12) and without having received any DCI from the gNB requesting 1-shot feedback. Got to step 5.</w:t>
      </w:r>
    </w:p>
    <w:p w14:paraId="455A87B5" w14:textId="77777777" w:rsidR="0052460D" w:rsidRPr="00BF7334" w:rsidRDefault="0052460D" w:rsidP="00A110B4">
      <w:pPr>
        <w:ind w:left="288"/>
      </w:pPr>
      <w:r w:rsidRPr="00BF7334">
        <w:t>Step 4: UE follows indication in DCI and transmits only HARQ bits requested. End.</w:t>
      </w:r>
    </w:p>
    <w:p w14:paraId="3D14FA67" w14:textId="77777777" w:rsidR="0052460D" w:rsidRPr="00BF7334" w:rsidRDefault="0052460D" w:rsidP="00A110B4">
      <w:pPr>
        <w:ind w:left="288"/>
      </w:pPr>
      <w:r w:rsidRPr="00BF7334">
        <w:t>Step 5: UE tries to transmit deferred bits in 1</w:t>
      </w:r>
      <w:r w:rsidRPr="00BF7334">
        <w:rPr>
          <w:vertAlign w:val="superscript"/>
        </w:rPr>
        <w:t>st</w:t>
      </w:r>
      <w:r w:rsidRPr="00BF7334">
        <w:t xml:space="preserve"> available PUCCH (without expecting any DCI, provided </w:t>
      </w:r>
      <w:r w:rsidRPr="00BF7334">
        <w:rPr>
          <w:i/>
          <w:iCs/>
        </w:rPr>
        <w:t>k1_def_max</w:t>
      </w:r>
      <w:r w:rsidRPr="00BF7334">
        <w:t xml:space="preserve">, maximum deferral not yet reached, hence </w:t>
      </w:r>
      <w:r w:rsidRPr="00BF7334">
        <w:rPr>
          <w:i/>
          <w:iCs/>
        </w:rPr>
        <w:t>t0</w:t>
      </w:r>
      <w:r w:rsidRPr="00BF7334">
        <w:t xml:space="preserve"> + </w:t>
      </w:r>
      <w:r w:rsidRPr="00BF7334">
        <w:rPr>
          <w:i/>
          <w:iCs/>
        </w:rPr>
        <w:t>k1_def_max</w:t>
      </w:r>
      <w:r w:rsidRPr="00BF7334">
        <w:t xml:space="preserve"> &gt; </w:t>
      </w:r>
      <w:r w:rsidRPr="00BF7334">
        <w:rPr>
          <w:i/>
          <w:iCs/>
        </w:rPr>
        <w:t>t3</w:t>
      </w:r>
      <w:r w:rsidRPr="00BF7334">
        <w:t>).</w:t>
      </w:r>
    </w:p>
    <w:p w14:paraId="4C977207" w14:textId="77777777" w:rsidR="001B5540" w:rsidRDefault="0052460D" w:rsidP="00A110B4">
      <w:pPr>
        <w:ind w:left="288"/>
      </w:pPr>
      <w:r w:rsidRPr="00BF7334">
        <w:t>Step 6: Stop trying to find 1</w:t>
      </w:r>
      <w:r w:rsidRPr="00BF7334">
        <w:rPr>
          <w:vertAlign w:val="superscript"/>
        </w:rPr>
        <w:t>st</w:t>
      </w:r>
      <w:r w:rsidRPr="00BF7334">
        <w:t xml:space="preserve"> available PUCCH when maximum deferral time is reached (time instant </w:t>
      </w:r>
      <w:r w:rsidRPr="00BF7334">
        <w:rPr>
          <w:i/>
          <w:iCs/>
        </w:rPr>
        <w:t>t0</w:t>
      </w:r>
      <w:r w:rsidRPr="00BF7334">
        <w:t xml:space="preserve"> + </w:t>
      </w:r>
      <w:r w:rsidRPr="00BF7334">
        <w:rPr>
          <w:i/>
          <w:iCs/>
        </w:rPr>
        <w:t>k1_def_max</w:t>
      </w:r>
      <w:r w:rsidRPr="00BF7334">
        <w:t>).</w:t>
      </w:r>
      <w:r w:rsidR="001B5540">
        <w:t xml:space="preserve"> </w:t>
      </w:r>
    </w:p>
    <w:p w14:paraId="1D066AE5" w14:textId="3ED9FA53" w:rsidR="001B5540" w:rsidRPr="00BF7334" w:rsidRDefault="001B5540" w:rsidP="00A110B4">
      <w:pPr>
        <w:ind w:left="288"/>
      </w:pPr>
      <w:r>
        <w:t>This example above can be extrapolated in all cases of joint configuration of t</w:t>
      </w:r>
      <w:r w:rsidR="00DC1365">
        <w:t xml:space="preserve">he above 3 solutions. </w:t>
      </w:r>
      <w:r w:rsidR="00D42D47">
        <w:t xml:space="preserve">In the case one of the features activated is the PUCCH carrier switching, </w:t>
      </w:r>
      <w:r w:rsidR="0082587E">
        <w:t>the UE is instructed via DCI to make use of the “PUCCH-carrier switching” feature and try to defer the SPS HARQ on another PUCCH CC.</w:t>
      </w:r>
    </w:p>
    <w:p w14:paraId="1FB91F17" w14:textId="74D36769" w:rsidR="0052460D" w:rsidRPr="00EC40A8" w:rsidRDefault="0052460D" w:rsidP="00A110B4">
      <w:pPr>
        <w:ind w:left="288"/>
        <w:rPr>
          <w:rFonts w:eastAsia="Calibri"/>
          <w:b/>
          <w:bCs/>
          <w:i/>
          <w:iCs/>
        </w:rPr>
      </w:pPr>
      <w:r w:rsidRPr="00BF7334">
        <w:rPr>
          <w:b/>
          <w:bCs/>
          <w:i/>
          <w:iCs/>
          <w:u w:val="single"/>
          <w:lang w:val="en-GB" w:eastAsia="zh-CN"/>
        </w:rPr>
        <w:t>Proposal 15</w:t>
      </w:r>
      <w:r w:rsidRPr="00BF7334">
        <w:rPr>
          <w:b/>
          <w:bCs/>
          <w:i/>
          <w:iCs/>
          <w:lang w:val="en-GB" w:eastAsia="zh-CN"/>
        </w:rPr>
        <w:t>:</w:t>
      </w:r>
      <w:r w:rsidRPr="00BF7334">
        <w:rPr>
          <w:sz w:val="16"/>
          <w:szCs w:val="16"/>
        </w:rPr>
        <w:t xml:space="preserve"> </w:t>
      </w:r>
      <w:r w:rsidRPr="00EC40A8">
        <w:rPr>
          <w:rFonts w:eastAsia="Calibri"/>
          <w:b/>
          <w:bCs/>
          <w:i/>
          <w:iCs/>
          <w:lang w:val="en-GB"/>
        </w:rPr>
        <w:t>Upon joint configuration of any combination of “SPS PUCCH HARQ deferral to 1</w:t>
      </w:r>
      <w:r w:rsidRPr="00EC40A8">
        <w:rPr>
          <w:rFonts w:eastAsia="Calibri"/>
          <w:b/>
          <w:bCs/>
          <w:i/>
          <w:iCs/>
          <w:vertAlign w:val="superscript"/>
          <w:lang w:val="en-GB"/>
        </w:rPr>
        <w:t>st</w:t>
      </w:r>
      <w:r w:rsidRPr="00EC40A8">
        <w:rPr>
          <w:rFonts w:eastAsia="Calibri"/>
          <w:b/>
          <w:bCs/>
          <w:i/>
          <w:iCs/>
          <w:lang w:val="en-GB"/>
        </w:rPr>
        <w:t xml:space="preserve"> available PUCCH resource”, “PUCCH carrier switching” and “1-shot Enhanced Type 3 CB HARQ”, execution of “SPS PUCCH HARQ deferral to 1</w:t>
      </w:r>
      <w:r w:rsidRPr="00EC40A8">
        <w:rPr>
          <w:rFonts w:eastAsia="Calibri"/>
          <w:b/>
          <w:bCs/>
          <w:i/>
          <w:iCs/>
          <w:vertAlign w:val="superscript"/>
          <w:lang w:val="en-GB"/>
        </w:rPr>
        <w:t>st</w:t>
      </w:r>
      <w:r w:rsidRPr="00EC40A8">
        <w:rPr>
          <w:rFonts w:eastAsia="Calibri"/>
          <w:b/>
          <w:bCs/>
          <w:i/>
          <w:iCs/>
          <w:lang w:val="en-GB"/>
        </w:rPr>
        <w:t xml:space="preserve"> available PUCCH resource” starts immediately after the SPS PUCCH HARQ deferral triggering and it stops:</w:t>
      </w:r>
    </w:p>
    <w:p w14:paraId="1BEA76FF" w14:textId="77777777" w:rsidR="00135105" w:rsidRPr="00EC40A8" w:rsidRDefault="003F0E7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appropriate PUCCH resource for the transmission of deferred HARQ is found, or</w:t>
      </w:r>
    </w:p>
    <w:p w14:paraId="0CE3CC9D" w14:textId="77777777" w:rsidR="00135105" w:rsidRPr="00EC40A8" w:rsidRDefault="003F0E7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 request for “1-shot Enhanced Type 3 CB” is received, or</w:t>
      </w:r>
    </w:p>
    <w:p w14:paraId="1A2D4A73" w14:textId="77777777" w:rsidR="00135105" w:rsidRPr="00EC40A8" w:rsidRDefault="003F0E7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 “PUCCH-carrier switch command” is received in DCI (in case of more than 1 PUCCH CCs)</w:t>
      </w:r>
    </w:p>
    <w:p w14:paraId="2707D6D6" w14:textId="52777321" w:rsidR="0052460D" w:rsidRPr="0071340A" w:rsidRDefault="0052460D" w:rsidP="00C336DF">
      <w:pPr>
        <w:pStyle w:val="ListParagraph"/>
        <w:numPr>
          <w:ilvl w:val="0"/>
          <w:numId w:val="11"/>
        </w:numPr>
        <w:ind w:left="1008"/>
        <w:rPr>
          <w:rFonts w:ascii="Times New Roman" w:hAnsi="Times New Roman"/>
          <w:b/>
          <w:i/>
          <w:sz w:val="20"/>
          <w:szCs w:val="20"/>
        </w:rPr>
      </w:pPr>
      <w:r w:rsidRPr="00EC40A8">
        <w:rPr>
          <w:rFonts w:ascii="Times New Roman" w:hAnsi="Times New Roman"/>
          <w:b/>
          <w:bCs/>
          <w:i/>
          <w:iCs/>
          <w:sz w:val="20"/>
          <w:szCs w:val="20"/>
          <w:lang w:val="en-GB"/>
        </w:rPr>
        <w:t>When the maximum value of “k1_def” is reached</w:t>
      </w:r>
    </w:p>
    <w:p w14:paraId="2B43E263" w14:textId="1E698413" w:rsidR="00F65A9C" w:rsidRPr="00CA555B" w:rsidRDefault="00F65A9C" w:rsidP="00F65A9C">
      <w:pPr>
        <w:pStyle w:val="Heading1"/>
        <w:rPr>
          <w:sz w:val="28"/>
          <w:szCs w:val="16"/>
          <w:lang w:eastAsia="zh-CN"/>
        </w:rPr>
      </w:pPr>
      <w:r w:rsidRPr="00CA555B">
        <w:rPr>
          <w:sz w:val="28"/>
          <w:szCs w:val="16"/>
          <w:lang w:val="en-US" w:eastAsia="zh-CN"/>
        </w:rPr>
        <w:lastRenderedPageBreak/>
        <w:t>Retransmission of cancelled HARQ</w:t>
      </w:r>
      <w:r w:rsidR="002A63DF" w:rsidRPr="00CA555B">
        <w:rPr>
          <w:sz w:val="28"/>
          <w:szCs w:val="16"/>
          <w:lang w:val="en-US" w:eastAsia="zh-CN"/>
        </w:rPr>
        <w:t>-ACK</w:t>
      </w:r>
      <w:r w:rsidRPr="00CA555B">
        <w:rPr>
          <w:sz w:val="28"/>
          <w:szCs w:val="16"/>
          <w:lang w:eastAsia="zh-CN"/>
        </w:rPr>
        <w:t xml:space="preserve"> </w:t>
      </w:r>
    </w:p>
    <w:p w14:paraId="33070BF3" w14:textId="77777777" w:rsidR="00ED5110" w:rsidRDefault="00ED5110" w:rsidP="00ED5110">
      <w:pPr>
        <w:pStyle w:val="Heading2"/>
        <w:rPr>
          <w:lang w:eastAsia="zh-CN"/>
        </w:rPr>
      </w:pPr>
      <w:r w:rsidRPr="00ED5110">
        <w:rPr>
          <w:sz w:val="24"/>
          <w:szCs w:val="16"/>
          <w:lang w:eastAsia="zh-CN"/>
        </w:rPr>
        <w:t>Cancelled HARQ bits in URLLC Scenarios</w:t>
      </w:r>
    </w:p>
    <w:p w14:paraId="3062479D" w14:textId="789007C4" w:rsidR="00ED5110" w:rsidRDefault="00ED5110" w:rsidP="00ED5110">
      <w:pPr>
        <w:rPr>
          <w:lang w:val="en-GB" w:eastAsia="zh-CN"/>
        </w:rPr>
      </w:pPr>
      <w:r>
        <w:rPr>
          <w:lang w:val="en-GB" w:eastAsia="zh-CN"/>
        </w:rPr>
        <w:t>In the previous meetings, mainly two scenarios of cancelled HARQ bits were explicitly addressed (</w:t>
      </w:r>
      <w:r>
        <w:rPr>
          <w:lang w:val="en-GB" w:eastAsia="zh-CN"/>
        </w:rPr>
        <w:fldChar w:fldCharType="begin"/>
      </w:r>
      <w:r>
        <w:rPr>
          <w:lang w:val="en-GB" w:eastAsia="zh-CN"/>
        </w:rPr>
        <w:instrText xml:space="preserve"> REF _Ref71311212 \n \h </w:instrText>
      </w:r>
      <w:r>
        <w:rPr>
          <w:lang w:val="en-GB" w:eastAsia="zh-CN"/>
        </w:rPr>
      </w:r>
      <w:r>
        <w:rPr>
          <w:lang w:val="en-GB" w:eastAsia="zh-CN"/>
        </w:rPr>
        <w:fldChar w:fldCharType="separate"/>
      </w:r>
      <w:r w:rsidR="00E94A82">
        <w:rPr>
          <w:lang w:val="en-GB" w:eastAsia="zh-CN"/>
        </w:rPr>
        <w:t>[9]</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_Ref71311216 \n \h </w:instrText>
      </w:r>
      <w:r>
        <w:rPr>
          <w:lang w:val="en-GB" w:eastAsia="zh-CN"/>
        </w:rPr>
      </w:r>
      <w:r>
        <w:rPr>
          <w:lang w:val="en-GB" w:eastAsia="zh-CN"/>
        </w:rPr>
        <w:fldChar w:fldCharType="separate"/>
      </w:r>
      <w:r w:rsidR="00E94A82">
        <w:rPr>
          <w:lang w:val="en-GB" w:eastAsia="zh-CN"/>
        </w:rPr>
        <w:t>[10]</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_Ref71311223 \n \h </w:instrText>
      </w:r>
      <w:r>
        <w:rPr>
          <w:lang w:val="en-GB" w:eastAsia="zh-CN"/>
        </w:rPr>
      </w:r>
      <w:r>
        <w:rPr>
          <w:lang w:val="en-GB" w:eastAsia="zh-CN"/>
        </w:rPr>
        <w:fldChar w:fldCharType="separate"/>
      </w:r>
      <w:r w:rsidR="00E94A82">
        <w:rPr>
          <w:lang w:val="en-GB" w:eastAsia="zh-CN"/>
        </w:rPr>
        <w:t>[11]</w:t>
      </w:r>
      <w:r>
        <w:rPr>
          <w:lang w:val="en-GB" w:eastAsia="zh-CN"/>
        </w:rPr>
        <w:fldChar w:fldCharType="end"/>
      </w:r>
      <w:r>
        <w:rPr>
          <w:lang w:val="en-GB" w:eastAsia="zh-CN"/>
        </w:rPr>
        <w:t>). In the online discussion the frequency of these scenarios and hence the need to introduce a solution for cancelled HARQ bits has been mentioned (</w:t>
      </w:r>
      <w:r>
        <w:rPr>
          <w:lang w:val="en-GB" w:eastAsia="zh-CN"/>
        </w:rPr>
        <w:fldChar w:fldCharType="begin"/>
      </w:r>
      <w:r>
        <w:rPr>
          <w:lang w:val="en-GB" w:eastAsia="zh-CN"/>
        </w:rPr>
        <w:instrText xml:space="preserve"> REF _Ref71311282 \n \h </w:instrText>
      </w:r>
      <w:r>
        <w:rPr>
          <w:lang w:val="en-GB" w:eastAsia="zh-CN"/>
        </w:rPr>
      </w:r>
      <w:r>
        <w:rPr>
          <w:lang w:val="en-GB" w:eastAsia="zh-CN"/>
        </w:rPr>
        <w:fldChar w:fldCharType="separate"/>
      </w:r>
      <w:r w:rsidR="00E94A82">
        <w:rPr>
          <w:lang w:val="en-GB" w:eastAsia="zh-CN"/>
        </w:rPr>
        <w:t>[2]</w:t>
      </w:r>
      <w:r>
        <w:rPr>
          <w:lang w:val="en-GB" w:eastAsia="zh-CN"/>
        </w:rPr>
        <w:fldChar w:fldCharType="end"/>
      </w:r>
      <w:r>
        <w:rPr>
          <w:lang w:val="en-GB" w:eastAsia="zh-CN"/>
        </w:rPr>
        <w:t>).</w:t>
      </w:r>
      <w:r w:rsidR="00AA7BB9">
        <w:rPr>
          <w:lang w:val="en-GB" w:eastAsia="zh-CN"/>
        </w:rPr>
        <w:t xml:space="preserve"> In </w:t>
      </w:r>
      <w:r w:rsidR="00982FC0">
        <w:rPr>
          <w:lang w:val="en-GB" w:eastAsia="zh-CN"/>
        </w:rPr>
        <w:t xml:space="preserve">the previous contribution </w:t>
      </w:r>
      <w:r w:rsidR="00982FC0">
        <w:rPr>
          <w:lang w:val="en-GB" w:eastAsia="zh-CN"/>
        </w:rPr>
        <w:fldChar w:fldCharType="begin"/>
      </w:r>
      <w:r w:rsidR="00982FC0">
        <w:rPr>
          <w:lang w:val="en-GB" w:eastAsia="zh-CN"/>
        </w:rPr>
        <w:instrText xml:space="preserve"> REF _Ref79110032 \r \h </w:instrText>
      </w:r>
      <w:r w:rsidR="00982FC0">
        <w:rPr>
          <w:lang w:val="en-GB" w:eastAsia="zh-CN"/>
        </w:rPr>
      </w:r>
      <w:r w:rsidR="00982FC0">
        <w:rPr>
          <w:lang w:val="en-GB" w:eastAsia="zh-CN"/>
        </w:rPr>
        <w:fldChar w:fldCharType="separate"/>
      </w:r>
      <w:r w:rsidR="00E94A82">
        <w:rPr>
          <w:lang w:val="en-GB" w:eastAsia="zh-CN"/>
        </w:rPr>
        <w:t>[7]</w:t>
      </w:r>
      <w:r w:rsidR="00982FC0">
        <w:rPr>
          <w:lang w:val="en-GB" w:eastAsia="zh-CN"/>
        </w:rPr>
        <w:fldChar w:fldCharType="end"/>
      </w:r>
      <w:r w:rsidR="00982FC0">
        <w:rPr>
          <w:lang w:val="en-GB" w:eastAsia="zh-CN"/>
        </w:rPr>
        <w:t>, these two scenarios were presented in detail and their proba</w:t>
      </w:r>
      <w:r w:rsidR="00006A91">
        <w:rPr>
          <w:lang w:val="en-GB" w:eastAsia="zh-CN"/>
        </w:rPr>
        <w:t xml:space="preserve">bility of happening is also presented. They are presented here as well. In addition, the </w:t>
      </w:r>
      <w:r w:rsidR="00AE59DD">
        <w:rPr>
          <w:lang w:val="en-GB" w:eastAsia="zh-CN"/>
        </w:rPr>
        <w:t>working assumption made at the last #105e meeting</w:t>
      </w:r>
      <w:r w:rsidR="00DE4803">
        <w:rPr>
          <w:lang w:val="en-GB" w:eastAsia="zh-CN"/>
        </w:rPr>
        <w:t xml:space="preserve">, proposes solution which can be applicable to both of the cases below and the case of SPS HARQ-ACK colliding with DL symbols. </w:t>
      </w:r>
      <w:r w:rsidR="00C16BD5">
        <w:rPr>
          <w:lang w:val="en-GB" w:eastAsia="zh-CN"/>
        </w:rPr>
        <w:t xml:space="preserve">The reason </w:t>
      </w:r>
      <w:r w:rsidR="00DE49C0">
        <w:rPr>
          <w:lang w:val="en-GB" w:eastAsia="zh-CN"/>
        </w:rPr>
        <w:t xml:space="preserve">is that in all of these </w:t>
      </w:r>
      <w:r w:rsidR="009831CB">
        <w:rPr>
          <w:lang w:val="en-GB" w:eastAsia="zh-CN"/>
        </w:rPr>
        <w:t>3 scenarios (the 2 scenarios described here at the next paragraphs and the scenario of SPS PUCCH HARQ collision with DL), a given HARQ Codebook is delayed and has to be transmitted at a later stage.</w:t>
      </w:r>
      <w:r w:rsidR="00F86709">
        <w:rPr>
          <w:lang w:val="en-GB" w:eastAsia="zh-CN"/>
        </w:rPr>
        <w:t xml:space="preserve"> The scenario of SPS PUCCH HARQ colliding with DL symbols was described in detail in</w:t>
      </w:r>
      <w:r w:rsidR="00FD7786">
        <w:rPr>
          <w:lang w:val="en-GB" w:eastAsia="zh-CN"/>
        </w:rPr>
        <w:t xml:space="preserve"> Section</w:t>
      </w:r>
      <w:r w:rsidR="00F86709">
        <w:rPr>
          <w:lang w:val="en-GB" w:eastAsia="zh-CN"/>
        </w:rPr>
        <w:t xml:space="preserve"> </w:t>
      </w:r>
      <w:r w:rsidR="00FD7786">
        <w:rPr>
          <w:lang w:val="en-GB" w:eastAsia="zh-CN"/>
        </w:rPr>
        <w:fldChar w:fldCharType="begin"/>
      </w:r>
      <w:r w:rsidR="00FD7786">
        <w:rPr>
          <w:lang w:val="en-GB" w:eastAsia="zh-CN"/>
        </w:rPr>
        <w:instrText xml:space="preserve"> REF _Ref79143169 \r \h </w:instrText>
      </w:r>
      <w:r w:rsidR="00FD7786">
        <w:rPr>
          <w:lang w:val="en-GB" w:eastAsia="zh-CN"/>
        </w:rPr>
      </w:r>
      <w:r w:rsidR="00FD7786">
        <w:rPr>
          <w:lang w:val="en-GB" w:eastAsia="zh-CN"/>
        </w:rPr>
        <w:fldChar w:fldCharType="separate"/>
      </w:r>
      <w:r w:rsidR="00E94A82">
        <w:rPr>
          <w:lang w:val="en-GB" w:eastAsia="zh-CN"/>
        </w:rPr>
        <w:t>2</w:t>
      </w:r>
      <w:r w:rsidR="00FD7786">
        <w:rPr>
          <w:lang w:val="en-GB" w:eastAsia="zh-CN"/>
        </w:rPr>
        <w:fldChar w:fldCharType="end"/>
      </w:r>
      <w:r w:rsidR="00FD7786">
        <w:rPr>
          <w:lang w:val="en-GB" w:eastAsia="zh-CN"/>
        </w:rPr>
        <w:t>, the other two scenarios are presented here.</w:t>
      </w:r>
      <w:r w:rsidR="00454299">
        <w:rPr>
          <w:lang w:val="en-GB" w:eastAsia="zh-CN"/>
        </w:rPr>
        <w:t xml:space="preserve"> The reason is that the suggested solutions </w:t>
      </w:r>
      <w:r w:rsidR="007D34B8">
        <w:rPr>
          <w:lang w:val="en-GB" w:eastAsia="zh-CN"/>
        </w:rPr>
        <w:t>aim to be covering all of the 3 scenarios at which HARQ cannot be transmitted at the scheduled time instant and HARQ has to be delayed to a later slot.</w:t>
      </w:r>
    </w:p>
    <w:p w14:paraId="45621FD0" w14:textId="77777777" w:rsidR="00ED5110" w:rsidRPr="00FE66DE" w:rsidRDefault="00ED5110" w:rsidP="00ED5110">
      <w:pPr>
        <w:pStyle w:val="Heading3"/>
        <w:rPr>
          <w:lang w:val="sv-SE" w:eastAsia="zh-CN"/>
        </w:rPr>
      </w:pPr>
      <w:bookmarkStart w:id="32" w:name="_Ref71560932"/>
      <w:r w:rsidRPr="00ED5110">
        <w:rPr>
          <w:sz w:val="24"/>
          <w:szCs w:val="18"/>
          <w:lang w:val="sv-SE" w:eastAsia="zh-CN"/>
        </w:rPr>
        <w:t>Scenario 1: Cancelled PUSCH – HARQ transmitted via PUSCH</w:t>
      </w:r>
      <w:bookmarkEnd w:id="32"/>
    </w:p>
    <w:p w14:paraId="606B36DE" w14:textId="6FD497ED" w:rsidR="00ED5110" w:rsidRDefault="00ED5110" w:rsidP="00ED5110">
      <w:pPr>
        <w:rPr>
          <w:lang w:val="en-GB" w:eastAsia="zh-CN"/>
        </w:rPr>
      </w:pPr>
      <w:r w:rsidRPr="00DA1CBC">
        <w:rPr>
          <w:lang w:eastAsia="zh-CN"/>
        </w:rPr>
        <w:t xml:space="preserve">This scenario was explicitly described in </w:t>
      </w:r>
      <w:r>
        <w:rPr>
          <w:lang w:val="en-GB" w:eastAsia="zh-CN"/>
        </w:rPr>
        <w:fldChar w:fldCharType="begin"/>
      </w:r>
      <w:r>
        <w:rPr>
          <w:lang w:val="en-GB" w:eastAsia="zh-CN"/>
        </w:rPr>
        <w:instrText xml:space="preserve"> REF _Ref71311223 \n \h </w:instrText>
      </w:r>
      <w:r>
        <w:rPr>
          <w:lang w:val="en-GB" w:eastAsia="zh-CN"/>
        </w:rPr>
      </w:r>
      <w:r>
        <w:rPr>
          <w:lang w:val="en-GB" w:eastAsia="zh-CN"/>
        </w:rPr>
        <w:fldChar w:fldCharType="separate"/>
      </w:r>
      <w:r w:rsidR="00E94A82">
        <w:rPr>
          <w:lang w:val="en-GB" w:eastAsia="zh-CN"/>
        </w:rPr>
        <w:t>[11]</w:t>
      </w:r>
      <w:r>
        <w:rPr>
          <w:lang w:val="en-GB" w:eastAsia="zh-CN"/>
        </w:rPr>
        <w:fldChar w:fldCharType="end"/>
      </w:r>
      <w:r>
        <w:rPr>
          <w:lang w:val="en-GB" w:eastAsia="zh-CN"/>
        </w:rPr>
        <w:t xml:space="preserve">. It is the scenario in which there is both DL and UL traffic to a certain UE. In some occasions, when, the K1 and and K2 values are set properly, then, HARQ feedback bits (and eventually other UCI content) can be multiplexed with PUSCH upon uplink data transmission. One example of HARQ bits being transmitted via PUSCH </w:t>
      </w:r>
      <w:r w:rsidR="00FB4807" w:rsidRPr="00CA555B">
        <w:rPr>
          <w:lang w:val="en-GB" w:eastAsia="zh-CN"/>
        </w:rPr>
        <w:t>can be seen in</w:t>
      </w:r>
      <w:r w:rsidR="0048174A">
        <w:rPr>
          <w:lang w:val="en-GB" w:eastAsia="zh-CN"/>
        </w:rPr>
        <w:t xml:space="preserve"> </w:t>
      </w:r>
      <w:r w:rsidR="006D3B1B">
        <w:rPr>
          <w:lang w:val="en-GB" w:eastAsia="zh-CN"/>
        </w:rPr>
        <w:fldChar w:fldCharType="begin"/>
      </w:r>
      <w:r w:rsidR="006D3B1B">
        <w:rPr>
          <w:lang w:val="en-GB" w:eastAsia="zh-CN"/>
        </w:rPr>
        <w:instrText xml:space="preserve"> REF _Ref79143452 \h </w:instrText>
      </w:r>
      <w:r w:rsidR="006D3B1B">
        <w:rPr>
          <w:lang w:val="en-GB" w:eastAsia="zh-CN"/>
        </w:rPr>
      </w:r>
      <w:r w:rsidR="006D3B1B">
        <w:rPr>
          <w:lang w:val="en-GB" w:eastAsia="zh-CN"/>
        </w:rPr>
        <w:fldChar w:fldCharType="separate"/>
      </w:r>
      <w:r w:rsidR="00E94A82" w:rsidRPr="00A6095A">
        <w:rPr>
          <w:b/>
          <w:bCs/>
        </w:rPr>
        <w:t xml:space="preserve">Figure </w:t>
      </w:r>
      <w:r w:rsidR="00E94A82">
        <w:rPr>
          <w:b/>
          <w:bCs/>
          <w:noProof/>
        </w:rPr>
        <w:t>5</w:t>
      </w:r>
      <w:r w:rsidR="006D3B1B">
        <w:rPr>
          <w:lang w:val="en-GB" w:eastAsia="zh-CN"/>
        </w:rPr>
        <w:fldChar w:fldCharType="end"/>
      </w:r>
      <w:r>
        <w:rPr>
          <w:lang w:val="en-GB" w:eastAsia="zh-CN"/>
        </w:rPr>
        <w:t>. In case the UE receives a Cancellation Indication (CI) via DCI 2_4, e.g. there is other higher priority traffic to be transmitted from another (third) UE, then, both PUSCH and HARQ bits are cancelled. The network can reschedule PUSCH, eventually, but there is no procedure specified for the (co-)cancelled HARQ bits in Rel. 16. Namely, if the network wants to get these HARQ bits from the UE, there is only one method: retransmitting the PDSCH to which HARQ feedback bits correspond. As in the case of SPS PUCCH HARQ bits colliding with DL symbols, in this case as well, unnecessary retransmissions of PDSCH in an URLLC system, which has to be efficient in terms of resource usage, is highly undesirable.</w:t>
      </w:r>
    </w:p>
    <w:p w14:paraId="7A00A654" w14:textId="7B9CDD04" w:rsidR="00ED5110" w:rsidRPr="00D74F43" w:rsidRDefault="00FD3383" w:rsidP="00ED5110">
      <w:pPr>
        <w:rPr>
          <w:lang w:eastAsia="zh-CN"/>
        </w:rPr>
      </w:pPr>
      <w:r w:rsidRPr="00BF7334">
        <w:rPr>
          <w:sz w:val="16"/>
          <w:szCs w:val="16"/>
          <w:lang w:val="en-GB" w:eastAsia="zh-CN"/>
        </w:rPr>
        <w:object w:dxaOrig="9645" w:dyaOrig="5425" w14:anchorId="17D28C49">
          <v:shape id="_x0000_i1027" type="#_x0000_t75" style="width:482.5pt;height:271.5pt" o:ole="">
            <v:imagedata r:id="rId18" o:title=""/>
          </v:shape>
          <o:OLEObject Type="Embed" ProgID="PowerPoint.SlideMacroEnabled.12" ShapeID="_x0000_i1027" DrawAspect="Content" ObjectID="_1689788013" r:id="rId19"/>
        </w:object>
      </w:r>
    </w:p>
    <w:p w14:paraId="05F9CE2B" w14:textId="3DF17729" w:rsidR="00ED5110" w:rsidRPr="001E018D" w:rsidRDefault="002D75D5" w:rsidP="00ED5110">
      <w:pPr>
        <w:jc w:val="center"/>
        <w:rPr>
          <w:rFonts w:eastAsia="Malgun Gothic"/>
          <w:b/>
          <w:lang w:val="en-GB"/>
        </w:rPr>
      </w:pPr>
      <w:bookmarkStart w:id="33" w:name="_Ref7914345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5</w:t>
      </w:r>
      <w:r w:rsidRPr="00A6095A">
        <w:rPr>
          <w:b/>
          <w:bCs/>
        </w:rPr>
        <w:fldChar w:fldCharType="end"/>
      </w:r>
      <w:bookmarkEnd w:id="33"/>
      <w:r w:rsidR="00ED5110" w:rsidRPr="001E018D">
        <w:rPr>
          <w:rFonts w:eastAsia="Malgun Gothic"/>
          <w:b/>
          <w:lang w:val="en-GB"/>
        </w:rPr>
        <w:t>:</w:t>
      </w:r>
      <w:r w:rsidR="00ED5110">
        <w:t xml:space="preserve"> </w:t>
      </w:r>
      <w:r w:rsidR="00ED5110">
        <w:rPr>
          <w:rFonts w:eastAsia="Malgun Gothic"/>
          <w:b/>
          <w:bCs/>
          <w:lang w:val="en-GB"/>
        </w:rPr>
        <w:t xml:space="preserve">Example of HARQ bits being transmitted together with uplink data via PUSCH. In case of Cancellation Indication (CI) reception at the UE, both PUSCH and HARQ bits are cancelled. </w:t>
      </w:r>
    </w:p>
    <w:p w14:paraId="5B66FF97" w14:textId="77777777" w:rsidR="00ED5110" w:rsidRDefault="00ED5110" w:rsidP="00ED5110">
      <w:pPr>
        <w:pStyle w:val="Heading3"/>
        <w:rPr>
          <w:lang w:eastAsia="zh-CN"/>
        </w:rPr>
      </w:pPr>
      <w:bookmarkStart w:id="34" w:name="_Ref71580922"/>
      <w:r w:rsidRPr="00ED5110">
        <w:rPr>
          <w:sz w:val="24"/>
          <w:szCs w:val="18"/>
          <w:lang w:eastAsia="zh-CN"/>
        </w:rPr>
        <w:lastRenderedPageBreak/>
        <w:t>Scenario 2: LP HARQ bits cancelled Due to HP PUCCH</w:t>
      </w:r>
      <w:bookmarkEnd w:id="34"/>
    </w:p>
    <w:p w14:paraId="196837FF" w14:textId="7AD5E7CE" w:rsidR="00ED5110" w:rsidRDefault="00ED5110" w:rsidP="00ED5110">
      <w:pPr>
        <w:rPr>
          <w:lang w:eastAsia="zh-CN"/>
        </w:rPr>
      </w:pPr>
      <w:r>
        <w:rPr>
          <w:lang w:eastAsia="zh-CN"/>
        </w:rPr>
        <w:t xml:space="preserve">The second scenario of HARQ bits cancellation was explicitly cited and described in </w:t>
      </w:r>
      <w:r>
        <w:rPr>
          <w:lang w:eastAsia="zh-CN"/>
        </w:rPr>
        <w:fldChar w:fldCharType="begin"/>
      </w:r>
      <w:r>
        <w:rPr>
          <w:lang w:eastAsia="zh-CN"/>
        </w:rPr>
        <w:instrText xml:space="preserve"> REF _Ref71311212 \n \h </w:instrText>
      </w:r>
      <w:r>
        <w:rPr>
          <w:lang w:eastAsia="zh-CN"/>
        </w:rPr>
      </w:r>
      <w:r>
        <w:rPr>
          <w:lang w:eastAsia="zh-CN"/>
        </w:rPr>
        <w:fldChar w:fldCharType="separate"/>
      </w:r>
      <w:r w:rsidR="00E94A82">
        <w:rPr>
          <w:lang w:eastAsia="zh-CN"/>
        </w:rPr>
        <w:t>[9]</w:t>
      </w:r>
      <w:r>
        <w:rPr>
          <w:lang w:eastAsia="zh-CN"/>
        </w:rPr>
        <w:fldChar w:fldCharType="end"/>
      </w:r>
      <w:r>
        <w:rPr>
          <w:lang w:eastAsia="zh-CN"/>
        </w:rPr>
        <w:t xml:space="preserve"> and </w:t>
      </w:r>
      <w:r>
        <w:rPr>
          <w:lang w:eastAsia="zh-CN"/>
        </w:rPr>
        <w:fldChar w:fldCharType="begin"/>
      </w:r>
      <w:r>
        <w:rPr>
          <w:lang w:eastAsia="zh-CN"/>
        </w:rPr>
        <w:instrText xml:space="preserve"> REF _Ref71311216 \n \h </w:instrText>
      </w:r>
      <w:r>
        <w:rPr>
          <w:lang w:eastAsia="zh-CN"/>
        </w:rPr>
      </w:r>
      <w:r>
        <w:rPr>
          <w:lang w:eastAsia="zh-CN"/>
        </w:rPr>
        <w:fldChar w:fldCharType="separate"/>
      </w:r>
      <w:r w:rsidR="00E94A82">
        <w:rPr>
          <w:lang w:eastAsia="zh-CN"/>
        </w:rPr>
        <w:t>[10]</w:t>
      </w:r>
      <w:r>
        <w:rPr>
          <w:lang w:eastAsia="zh-CN"/>
        </w:rPr>
        <w:fldChar w:fldCharType="end"/>
      </w:r>
      <w:r>
        <w:rPr>
          <w:lang w:eastAsia="zh-CN"/>
        </w:rPr>
        <w:t xml:space="preserve">. In this scenario low priority (LP) PUCCH is dropped/cancelled due to other high priority (HP) PUCCH for the same UE. The UE having to respect the Rel. 16 intra-UE multiplexing rules, the UE drops/cancels the LP PUCCH. </w:t>
      </w:r>
      <w:r w:rsidR="009D5220">
        <w:rPr>
          <w:lang w:eastAsia="zh-CN"/>
        </w:rPr>
        <w:fldChar w:fldCharType="begin"/>
      </w:r>
      <w:r w:rsidR="009D5220">
        <w:rPr>
          <w:lang w:eastAsia="zh-CN"/>
        </w:rPr>
        <w:instrText xml:space="preserve"> REF _Ref79143648 \h </w:instrText>
      </w:r>
      <w:r w:rsidR="009D5220">
        <w:rPr>
          <w:lang w:eastAsia="zh-CN"/>
        </w:rPr>
      </w:r>
      <w:r w:rsidR="009D5220">
        <w:rPr>
          <w:lang w:eastAsia="zh-CN"/>
        </w:rPr>
        <w:fldChar w:fldCharType="separate"/>
      </w:r>
      <w:r w:rsidR="00E94A82" w:rsidRPr="00A6095A">
        <w:rPr>
          <w:b/>
          <w:bCs/>
        </w:rPr>
        <w:t xml:space="preserve">Figure </w:t>
      </w:r>
      <w:r w:rsidR="00E94A82">
        <w:rPr>
          <w:b/>
          <w:bCs/>
          <w:noProof/>
        </w:rPr>
        <w:t>6</w:t>
      </w:r>
      <w:r w:rsidR="009D5220">
        <w:rPr>
          <w:lang w:eastAsia="zh-CN"/>
        </w:rPr>
        <w:fldChar w:fldCharType="end"/>
      </w:r>
      <w:r w:rsidR="009D5220">
        <w:rPr>
          <w:lang w:eastAsia="zh-CN"/>
        </w:rPr>
        <w:t xml:space="preserve"> </w:t>
      </w:r>
      <w:r>
        <w:rPr>
          <w:lang w:eastAsia="zh-CN"/>
        </w:rPr>
        <w:t>shows an example of LP HARQ bits being cancelled due to HP PUCCH transmission. In this specific example, multiplexing the new/later HP PUCCH with the earlier/formerl LP PUCCH in a common PUCCH resource is not possible. In addition, in this same example, K1 values of the earlier (LP) PUCCH and of the later (HP PUCCH) are set so that UE processing time is respected.</w:t>
      </w:r>
    </w:p>
    <w:p w14:paraId="4E38F9F1" w14:textId="77777777" w:rsidR="00ED5110" w:rsidRDefault="00ED5110" w:rsidP="00ED5110">
      <w:pPr>
        <w:rPr>
          <w:lang w:eastAsia="zh-CN"/>
        </w:rPr>
      </w:pPr>
      <w:r w:rsidRPr="00BF7334">
        <w:rPr>
          <w:sz w:val="16"/>
          <w:szCs w:val="16"/>
          <w:lang w:val="en-GB" w:eastAsia="zh-CN"/>
        </w:rPr>
        <w:object w:dxaOrig="9633" w:dyaOrig="5420" w14:anchorId="035C94D4">
          <v:shape id="_x0000_i1028" type="#_x0000_t75" style="width:481.5pt;height:271.5pt" o:ole="">
            <v:imagedata r:id="rId20" o:title=""/>
          </v:shape>
          <o:OLEObject Type="Embed" ProgID="PowerPoint.SlideMacroEnabled.12" ShapeID="_x0000_i1028" DrawAspect="Content" ObjectID="_1689788014" r:id="rId21"/>
        </w:object>
      </w:r>
    </w:p>
    <w:p w14:paraId="7AD97740" w14:textId="2715911B" w:rsidR="00ED5110" w:rsidRDefault="001F0C24" w:rsidP="00ED5110">
      <w:pPr>
        <w:rPr>
          <w:rFonts w:eastAsia="Malgun Gothic"/>
          <w:b/>
          <w:bCs/>
          <w:lang w:val="en-GB"/>
        </w:rPr>
      </w:pPr>
      <w:bookmarkStart w:id="35" w:name="_Ref79143648"/>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6</w:t>
      </w:r>
      <w:r w:rsidRPr="00A6095A">
        <w:rPr>
          <w:b/>
          <w:bCs/>
        </w:rPr>
        <w:fldChar w:fldCharType="end"/>
      </w:r>
      <w:bookmarkEnd w:id="35"/>
      <w:r w:rsidR="00ED5110" w:rsidRPr="001E018D">
        <w:rPr>
          <w:rFonts w:eastAsia="Malgun Gothic"/>
          <w:b/>
          <w:lang w:val="en-GB"/>
        </w:rPr>
        <w:t>:</w:t>
      </w:r>
      <w:r w:rsidR="00ED5110">
        <w:t xml:space="preserve"> </w:t>
      </w:r>
      <w:r w:rsidR="00ED5110">
        <w:rPr>
          <w:rFonts w:eastAsia="Malgun Gothic"/>
          <w:b/>
          <w:bCs/>
          <w:lang w:val="en-GB"/>
        </w:rPr>
        <w:t>Example of LP HARQ bits (LP PUCCH) dropped/cancelled due to HP PUCCH, according to Rel. 16 intra-UE multiplexing rules.</w:t>
      </w:r>
    </w:p>
    <w:p w14:paraId="03C0D740" w14:textId="12624BAC" w:rsidR="00ED5110" w:rsidRDefault="00ED5110" w:rsidP="00ED5110">
      <w:pPr>
        <w:rPr>
          <w:lang w:eastAsia="zh-CN"/>
        </w:rPr>
      </w:pPr>
      <w:r>
        <w:rPr>
          <w:lang w:eastAsia="zh-CN"/>
        </w:rPr>
        <w:t xml:space="preserve">It is noted here that in the scenario discussed here, that all of the traffic of the example in </w:t>
      </w:r>
      <w:r w:rsidR="00D378F8">
        <w:rPr>
          <w:lang w:eastAsia="zh-CN"/>
        </w:rPr>
        <w:fldChar w:fldCharType="begin"/>
      </w:r>
      <w:r w:rsidR="00D378F8">
        <w:rPr>
          <w:lang w:eastAsia="zh-CN"/>
        </w:rPr>
        <w:instrText xml:space="preserve"> REF _Ref79143648 \h </w:instrText>
      </w:r>
      <w:r w:rsidR="00D378F8">
        <w:rPr>
          <w:lang w:eastAsia="zh-CN"/>
        </w:rPr>
      </w:r>
      <w:r w:rsidR="00D378F8">
        <w:rPr>
          <w:lang w:eastAsia="zh-CN"/>
        </w:rPr>
        <w:fldChar w:fldCharType="separate"/>
      </w:r>
      <w:r w:rsidR="00E94A82" w:rsidRPr="00A6095A">
        <w:rPr>
          <w:b/>
          <w:bCs/>
        </w:rPr>
        <w:t xml:space="preserve">Figure </w:t>
      </w:r>
      <w:r w:rsidR="00E94A82">
        <w:rPr>
          <w:b/>
          <w:bCs/>
          <w:noProof/>
        </w:rPr>
        <w:t>6</w:t>
      </w:r>
      <w:r w:rsidR="00D378F8">
        <w:rPr>
          <w:lang w:eastAsia="zh-CN"/>
        </w:rPr>
        <w:fldChar w:fldCharType="end"/>
      </w:r>
      <w:r w:rsidR="00D378F8">
        <w:rPr>
          <w:lang w:eastAsia="zh-CN"/>
        </w:rPr>
        <w:t xml:space="preserve"> </w:t>
      </w:r>
      <w:r>
        <w:rPr>
          <w:lang w:eastAsia="zh-CN"/>
        </w:rPr>
        <w:t xml:space="preserve">is directed to the same UE. </w:t>
      </w:r>
    </w:p>
    <w:p w14:paraId="180E759D" w14:textId="77777777" w:rsidR="00ED5110" w:rsidRDefault="00ED5110" w:rsidP="00ED5110">
      <w:pPr>
        <w:rPr>
          <w:lang w:eastAsia="zh-CN"/>
        </w:rPr>
      </w:pPr>
      <w:r>
        <w:rPr>
          <w:lang w:eastAsia="zh-CN"/>
        </w:rPr>
        <w:t>Other scenarios of cancelled HARQ might eventually appear in the future.</w:t>
      </w:r>
    </w:p>
    <w:p w14:paraId="7DC2C6D2" w14:textId="60F74238" w:rsidR="00ED5110" w:rsidRPr="00ED5110" w:rsidRDefault="00ED5110" w:rsidP="00ED5110">
      <w:pPr>
        <w:pStyle w:val="Heading3"/>
        <w:rPr>
          <w:sz w:val="24"/>
          <w:szCs w:val="18"/>
          <w:lang w:eastAsia="zh-CN"/>
        </w:rPr>
      </w:pPr>
      <w:r w:rsidRPr="00ED5110">
        <w:rPr>
          <w:sz w:val="24"/>
          <w:szCs w:val="18"/>
          <w:lang w:eastAsia="zh-CN"/>
        </w:rPr>
        <w:t>On the importance and likelihood of Scenarios of Cance</w:t>
      </w:r>
      <w:r>
        <w:rPr>
          <w:sz w:val="24"/>
          <w:szCs w:val="18"/>
          <w:lang w:eastAsia="zh-CN"/>
        </w:rPr>
        <w:t>l</w:t>
      </w:r>
      <w:r w:rsidRPr="00ED5110">
        <w:rPr>
          <w:sz w:val="24"/>
          <w:szCs w:val="18"/>
          <w:lang w:eastAsia="zh-CN"/>
        </w:rPr>
        <w:t>led HARQ</w:t>
      </w:r>
    </w:p>
    <w:p w14:paraId="34526EBC" w14:textId="7C38CA86" w:rsidR="00ED5110" w:rsidRDefault="00ED5110" w:rsidP="00ED5110">
      <w:pPr>
        <w:rPr>
          <w:lang w:eastAsia="zh-CN"/>
        </w:rPr>
      </w:pPr>
      <w:r>
        <w:rPr>
          <w:lang w:eastAsia="zh-CN"/>
        </w:rPr>
        <w:t>With regards to the likelihood of the scenarios presented above, some comments</w:t>
      </w:r>
      <w:r w:rsidR="009C2786">
        <w:rPr>
          <w:lang w:eastAsia="zh-CN"/>
        </w:rPr>
        <w:t xml:space="preserve"> are added below</w:t>
      </w:r>
      <w:r>
        <w:rPr>
          <w:lang w:eastAsia="zh-CN"/>
        </w:rPr>
        <w:t>.</w:t>
      </w:r>
    </w:p>
    <w:p w14:paraId="596EF34B" w14:textId="3F485450" w:rsidR="00ED5110" w:rsidRDefault="00ED5110" w:rsidP="00ED5110">
      <w:pPr>
        <w:rPr>
          <w:lang w:eastAsia="zh-CN"/>
        </w:rPr>
      </w:pPr>
      <w:r>
        <w:rPr>
          <w:lang w:eastAsia="zh-CN"/>
        </w:rPr>
        <w:t xml:space="preserve">As a starting point, the scenario of HARQ bits piggybacked onto PUSCH. Especially in most IIOT services both DL and UL traffic is considered, as it can be seen in the traffic scenarios described in </w:t>
      </w:r>
      <w:r>
        <w:rPr>
          <w:lang w:eastAsia="zh-CN"/>
        </w:rPr>
        <w:fldChar w:fldCharType="begin"/>
      </w:r>
      <w:r>
        <w:rPr>
          <w:lang w:eastAsia="zh-CN"/>
        </w:rPr>
        <w:instrText xml:space="preserve"> REF _Ref71553674 \n \h </w:instrText>
      </w:r>
      <w:r>
        <w:rPr>
          <w:lang w:eastAsia="zh-CN"/>
        </w:rPr>
      </w:r>
      <w:r>
        <w:rPr>
          <w:lang w:eastAsia="zh-CN"/>
        </w:rPr>
        <w:fldChar w:fldCharType="separate"/>
      </w:r>
      <w:r w:rsidR="00E94A82">
        <w:rPr>
          <w:lang w:eastAsia="zh-CN"/>
        </w:rPr>
        <w:t>[12]</w:t>
      </w:r>
      <w:r>
        <w:rPr>
          <w:lang w:eastAsia="zh-CN"/>
        </w:rPr>
        <w:fldChar w:fldCharType="end"/>
      </w:r>
      <w:r>
        <w:rPr>
          <w:lang w:eastAsia="zh-CN"/>
        </w:rPr>
        <w:t xml:space="preserve">, </w:t>
      </w:r>
      <w:r>
        <w:rPr>
          <w:lang w:eastAsia="zh-CN"/>
        </w:rPr>
        <w:fldChar w:fldCharType="begin"/>
      </w:r>
      <w:r>
        <w:rPr>
          <w:lang w:eastAsia="zh-CN"/>
        </w:rPr>
        <w:instrText xml:space="preserve"> REF _Ref71553678 \n \h </w:instrText>
      </w:r>
      <w:r>
        <w:rPr>
          <w:lang w:eastAsia="zh-CN"/>
        </w:rPr>
      </w:r>
      <w:r>
        <w:rPr>
          <w:lang w:eastAsia="zh-CN"/>
        </w:rPr>
        <w:fldChar w:fldCharType="separate"/>
      </w:r>
      <w:r w:rsidR="00E94A82">
        <w:rPr>
          <w:lang w:eastAsia="zh-CN"/>
        </w:rPr>
        <w:t>[13]</w:t>
      </w:r>
      <w:r>
        <w:rPr>
          <w:lang w:eastAsia="zh-CN"/>
        </w:rPr>
        <w:fldChar w:fldCharType="end"/>
      </w:r>
      <w:r>
        <w:rPr>
          <w:lang w:eastAsia="zh-CN"/>
        </w:rPr>
        <w:t xml:space="preserve">, </w:t>
      </w:r>
      <w:r>
        <w:rPr>
          <w:lang w:eastAsia="zh-CN"/>
        </w:rPr>
        <w:fldChar w:fldCharType="begin"/>
      </w:r>
      <w:r>
        <w:rPr>
          <w:lang w:eastAsia="zh-CN"/>
        </w:rPr>
        <w:instrText xml:space="preserve"> REF _Ref68611212 \n \h </w:instrText>
      </w:r>
      <w:r>
        <w:rPr>
          <w:lang w:eastAsia="zh-CN"/>
        </w:rPr>
      </w:r>
      <w:r>
        <w:rPr>
          <w:lang w:eastAsia="zh-CN"/>
        </w:rPr>
        <w:fldChar w:fldCharType="separate"/>
      </w:r>
      <w:r w:rsidR="00E94A82">
        <w:rPr>
          <w:lang w:eastAsia="zh-CN"/>
        </w:rPr>
        <w:t>[14]</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E94A82">
        <w:rPr>
          <w:lang w:eastAsia="zh-CN"/>
        </w:rPr>
        <w:t>[15]</w:t>
      </w:r>
      <w:r>
        <w:rPr>
          <w:lang w:eastAsia="zh-CN"/>
        </w:rPr>
        <w:fldChar w:fldCharType="end"/>
      </w:r>
      <w:r>
        <w:rPr>
          <w:lang w:eastAsia="zh-CN"/>
        </w:rPr>
        <w:t xml:space="preserve">. As it can be seen in the traffic descriptions, it appears also that in most of the traffic cases, the survival time is in the order of 1 or 2 ms, with few exceptions. As an example, in case of IIOT Motion Control scenario as described in Table A.2.2.1-1 of </w:t>
      </w:r>
      <w:r>
        <w:rPr>
          <w:lang w:eastAsia="zh-CN"/>
        </w:rPr>
        <w:fldChar w:fldCharType="begin"/>
      </w:r>
      <w:r>
        <w:rPr>
          <w:lang w:eastAsia="zh-CN"/>
        </w:rPr>
        <w:instrText xml:space="preserve"> REF _Ref71553674 \n \h </w:instrText>
      </w:r>
      <w:r>
        <w:rPr>
          <w:lang w:eastAsia="zh-CN"/>
        </w:rPr>
      </w:r>
      <w:r>
        <w:rPr>
          <w:lang w:eastAsia="zh-CN"/>
        </w:rPr>
        <w:fldChar w:fldCharType="separate"/>
      </w:r>
      <w:r w:rsidR="00E94A82">
        <w:rPr>
          <w:lang w:eastAsia="zh-CN"/>
        </w:rPr>
        <w:t>[12]</w:t>
      </w:r>
      <w:r>
        <w:rPr>
          <w:lang w:eastAsia="zh-CN"/>
        </w:rPr>
        <w:fldChar w:fldCharType="end"/>
      </w:r>
      <w:r>
        <w:rPr>
          <w:lang w:eastAsia="zh-CN"/>
        </w:rPr>
        <w:t xml:space="preserve"> and simulated as described in </w:t>
      </w:r>
      <w:r>
        <w:rPr>
          <w:lang w:eastAsia="zh-CN"/>
        </w:rPr>
        <w:fldChar w:fldCharType="begin"/>
      </w:r>
      <w:r>
        <w:rPr>
          <w:lang w:eastAsia="zh-CN"/>
        </w:rPr>
        <w:instrText xml:space="preserve"> REF _Ref71553678 \n \h </w:instrText>
      </w:r>
      <w:r>
        <w:rPr>
          <w:lang w:eastAsia="zh-CN"/>
        </w:rPr>
      </w:r>
      <w:r>
        <w:rPr>
          <w:lang w:eastAsia="zh-CN"/>
        </w:rPr>
        <w:fldChar w:fldCharType="separate"/>
      </w:r>
      <w:r w:rsidR="00E94A82">
        <w:rPr>
          <w:lang w:eastAsia="zh-CN"/>
        </w:rPr>
        <w:t>[13]</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E94A82">
        <w:rPr>
          <w:lang w:eastAsia="zh-CN"/>
        </w:rPr>
        <w:t>[15]</w:t>
      </w:r>
      <w:r>
        <w:rPr>
          <w:lang w:eastAsia="zh-CN"/>
        </w:rPr>
        <w:fldChar w:fldCharType="end"/>
      </w:r>
      <w:r>
        <w:rPr>
          <w:lang w:eastAsia="zh-CN"/>
        </w:rPr>
        <w:t>, the survival time is equal to 1 ms. Below the table for convenience. The service under discussion here is underlined and in italic below.</w:t>
      </w:r>
    </w:p>
    <w:p w14:paraId="10786BA6" w14:textId="7AAA6292" w:rsidR="00ED5110" w:rsidRDefault="00ED5110" w:rsidP="00ED5110">
      <w:pPr>
        <w:pStyle w:val="Caption"/>
        <w:jc w:val="center"/>
        <w:rPr>
          <w:lang w:eastAsia="zh-CN"/>
        </w:rPr>
      </w:pPr>
      <w:bookmarkStart w:id="36" w:name="_Ref71561455"/>
      <w:r>
        <w:t xml:space="preserve">Table </w:t>
      </w:r>
      <w:fldSimple w:instr=" SEQ Table \* ARABIC ">
        <w:r w:rsidR="00E94A82">
          <w:rPr>
            <w:noProof/>
          </w:rPr>
          <w:t>1</w:t>
        </w:r>
      </w:fldSimple>
      <w:bookmarkEnd w:id="36"/>
      <w:r>
        <w:t>: Service performance requirements for motion control (</w:t>
      </w:r>
      <w:r>
        <w:rPr>
          <w:lang w:eastAsia="zh-CN"/>
        </w:rPr>
        <w:t>Table A.2.2.1-1 of 22.104</w:t>
      </w:r>
      <w:r>
        <w:t>)</w:t>
      </w:r>
    </w:p>
    <w:tbl>
      <w:tblPr>
        <w:tblW w:w="11005"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450"/>
        <w:gridCol w:w="1440"/>
        <w:gridCol w:w="990"/>
        <w:gridCol w:w="891"/>
        <w:gridCol w:w="810"/>
        <w:gridCol w:w="900"/>
        <w:gridCol w:w="810"/>
        <w:gridCol w:w="909"/>
        <w:gridCol w:w="621"/>
        <w:gridCol w:w="545"/>
        <w:gridCol w:w="977"/>
        <w:gridCol w:w="47"/>
      </w:tblGrid>
      <w:tr w:rsidR="00ED5110" w:rsidRPr="00301F09" w14:paraId="0DF1FE31" w14:textId="77777777" w:rsidTr="006F45AF">
        <w:trPr>
          <w:gridAfter w:val="1"/>
          <w:wAfter w:w="47" w:type="dxa"/>
          <w:cantSplit/>
          <w:tblHeader/>
        </w:trPr>
        <w:tc>
          <w:tcPr>
            <w:tcW w:w="615" w:type="dxa"/>
            <w:tcBorders>
              <w:top w:val="single" w:sz="4" w:space="0" w:color="auto"/>
              <w:left w:val="single" w:sz="4" w:space="0" w:color="auto"/>
              <w:bottom w:val="single" w:sz="4" w:space="0" w:color="auto"/>
              <w:right w:val="single" w:sz="4" w:space="0" w:color="auto"/>
            </w:tcBorders>
            <w:hideMark/>
          </w:tcPr>
          <w:p w14:paraId="76C68C41" w14:textId="77777777" w:rsidR="00ED5110" w:rsidRPr="00E06E83" w:rsidRDefault="00ED5110" w:rsidP="00ED5110">
            <w:pPr>
              <w:pStyle w:val="TAH"/>
              <w:ind w:left="-20"/>
            </w:pPr>
            <w:r w:rsidRPr="00E06E83">
              <w:lastRenderedPageBreak/>
              <w:t>Use case #</w:t>
            </w:r>
          </w:p>
        </w:tc>
        <w:tc>
          <w:tcPr>
            <w:tcW w:w="4771" w:type="dxa"/>
            <w:gridSpan w:val="4"/>
            <w:tcBorders>
              <w:top w:val="single" w:sz="4" w:space="0" w:color="auto"/>
              <w:left w:val="single" w:sz="4" w:space="0" w:color="auto"/>
              <w:bottom w:val="single" w:sz="4" w:space="0" w:color="auto"/>
              <w:right w:val="single" w:sz="4" w:space="0" w:color="auto"/>
            </w:tcBorders>
            <w:hideMark/>
          </w:tcPr>
          <w:p w14:paraId="39FF885C" w14:textId="77777777" w:rsidR="00ED5110" w:rsidRPr="00E06E83" w:rsidRDefault="00ED5110" w:rsidP="00ED5110">
            <w:pPr>
              <w:pStyle w:val="TAH"/>
            </w:pPr>
            <w:r w:rsidRPr="00E06E83">
              <w:t>Characteristic parameter</w:t>
            </w:r>
          </w:p>
        </w:tc>
        <w:tc>
          <w:tcPr>
            <w:tcW w:w="5572" w:type="dxa"/>
            <w:gridSpan w:val="7"/>
            <w:tcBorders>
              <w:top w:val="single" w:sz="4" w:space="0" w:color="auto"/>
              <w:left w:val="single" w:sz="4" w:space="0" w:color="auto"/>
              <w:bottom w:val="single" w:sz="4" w:space="0" w:color="auto"/>
              <w:right w:val="single" w:sz="4" w:space="0" w:color="auto"/>
            </w:tcBorders>
            <w:hideMark/>
          </w:tcPr>
          <w:p w14:paraId="1B1EF6E2" w14:textId="77777777" w:rsidR="00ED5110" w:rsidRPr="00E06E83" w:rsidRDefault="00ED5110" w:rsidP="00ED5110">
            <w:pPr>
              <w:pStyle w:val="TAH"/>
            </w:pPr>
            <w:r w:rsidRPr="00E06E83">
              <w:t>Influence quantity</w:t>
            </w:r>
          </w:p>
        </w:tc>
      </w:tr>
      <w:tr w:rsidR="00ED5110" w:rsidRPr="00301F09" w14:paraId="345A88AC" w14:textId="77777777" w:rsidTr="006F45AF">
        <w:trPr>
          <w:gridAfter w:val="1"/>
          <w:wAfter w:w="47" w:type="dxa"/>
          <w:cantSplit/>
          <w:tblHeader/>
        </w:trPr>
        <w:tc>
          <w:tcPr>
            <w:tcW w:w="615" w:type="dxa"/>
            <w:tcBorders>
              <w:top w:val="single" w:sz="4" w:space="0" w:color="auto"/>
              <w:left w:val="single" w:sz="4" w:space="0" w:color="auto"/>
              <w:bottom w:val="single" w:sz="4" w:space="0" w:color="auto"/>
              <w:right w:val="single" w:sz="4" w:space="0" w:color="auto"/>
            </w:tcBorders>
          </w:tcPr>
          <w:p w14:paraId="17B15939" w14:textId="77777777" w:rsidR="00ED5110" w:rsidRPr="00301F09" w:rsidRDefault="00ED5110" w:rsidP="00ED5110">
            <w:pPr>
              <w:pStyle w:val="TAH"/>
              <w:rPr>
                <w:sz w:val="14"/>
                <w:szCs w:val="16"/>
              </w:rPr>
            </w:pPr>
          </w:p>
        </w:tc>
        <w:tc>
          <w:tcPr>
            <w:tcW w:w="1450" w:type="dxa"/>
            <w:tcBorders>
              <w:top w:val="single" w:sz="4" w:space="0" w:color="auto"/>
              <w:left w:val="single" w:sz="4" w:space="0" w:color="auto"/>
              <w:bottom w:val="single" w:sz="4" w:space="0" w:color="auto"/>
              <w:right w:val="single" w:sz="4" w:space="0" w:color="auto"/>
            </w:tcBorders>
            <w:hideMark/>
          </w:tcPr>
          <w:p w14:paraId="09B894C3" w14:textId="77777777" w:rsidR="00ED5110" w:rsidRPr="00E06E83" w:rsidRDefault="00ED5110" w:rsidP="00ED5110">
            <w:pPr>
              <w:pStyle w:val="TAH"/>
              <w:rPr>
                <w:sz w:val="16"/>
                <w:szCs w:val="18"/>
              </w:rPr>
            </w:pPr>
            <w:r w:rsidRPr="00E06E83">
              <w:rPr>
                <w:sz w:val="16"/>
                <w:szCs w:val="18"/>
              </w:rPr>
              <w:t>Communication service availability: target value [%]</w:t>
            </w:r>
          </w:p>
        </w:tc>
        <w:tc>
          <w:tcPr>
            <w:tcW w:w="1440" w:type="dxa"/>
            <w:tcBorders>
              <w:top w:val="single" w:sz="4" w:space="0" w:color="auto"/>
              <w:left w:val="single" w:sz="4" w:space="0" w:color="auto"/>
              <w:bottom w:val="single" w:sz="4" w:space="0" w:color="auto"/>
              <w:right w:val="single" w:sz="4" w:space="0" w:color="auto"/>
            </w:tcBorders>
            <w:hideMark/>
          </w:tcPr>
          <w:p w14:paraId="092FA109" w14:textId="77777777" w:rsidR="00ED5110" w:rsidRPr="00E06E83" w:rsidRDefault="00ED5110" w:rsidP="00ED5110">
            <w:pPr>
              <w:pStyle w:val="TAH"/>
              <w:rPr>
                <w:sz w:val="16"/>
                <w:szCs w:val="18"/>
              </w:rPr>
            </w:pPr>
            <w:r w:rsidRPr="00E06E83">
              <w:rPr>
                <w:sz w:val="16"/>
                <w:szCs w:val="18"/>
              </w:rPr>
              <w:t>Communication service reliability: mean time between failures</w:t>
            </w:r>
          </w:p>
        </w:tc>
        <w:tc>
          <w:tcPr>
            <w:tcW w:w="990" w:type="dxa"/>
            <w:tcBorders>
              <w:top w:val="single" w:sz="4" w:space="0" w:color="auto"/>
              <w:left w:val="single" w:sz="4" w:space="0" w:color="auto"/>
              <w:bottom w:val="single" w:sz="4" w:space="0" w:color="auto"/>
              <w:right w:val="single" w:sz="4" w:space="0" w:color="auto"/>
            </w:tcBorders>
            <w:hideMark/>
          </w:tcPr>
          <w:p w14:paraId="03417F7C" w14:textId="77777777" w:rsidR="00ED5110" w:rsidRPr="00E06E83" w:rsidRDefault="00ED5110" w:rsidP="00ED5110">
            <w:pPr>
              <w:pStyle w:val="TAH"/>
              <w:rPr>
                <w:sz w:val="16"/>
                <w:szCs w:val="18"/>
              </w:rPr>
            </w:pPr>
            <w:r w:rsidRPr="00E06E83">
              <w:rPr>
                <w:sz w:val="16"/>
                <w:szCs w:val="18"/>
              </w:rPr>
              <w:t>End-to-end latency: maximum</w:t>
            </w:r>
          </w:p>
        </w:tc>
        <w:tc>
          <w:tcPr>
            <w:tcW w:w="891" w:type="dxa"/>
            <w:tcBorders>
              <w:top w:val="single" w:sz="4" w:space="0" w:color="auto"/>
              <w:left w:val="single" w:sz="4" w:space="0" w:color="auto"/>
              <w:bottom w:val="single" w:sz="4" w:space="0" w:color="auto"/>
              <w:right w:val="single" w:sz="4" w:space="0" w:color="auto"/>
            </w:tcBorders>
            <w:hideMark/>
          </w:tcPr>
          <w:p w14:paraId="02C467C8" w14:textId="77777777" w:rsidR="00ED5110" w:rsidRPr="00E06E83" w:rsidRDefault="00ED5110" w:rsidP="00ED5110">
            <w:pPr>
              <w:pStyle w:val="TAH"/>
              <w:rPr>
                <w:sz w:val="16"/>
                <w:szCs w:val="18"/>
              </w:rPr>
            </w:pPr>
            <w:r w:rsidRPr="00E06E83">
              <w:rPr>
                <w:sz w:val="16"/>
                <w:szCs w:val="18"/>
              </w:rPr>
              <w:t>Service bitrate: user experienced data rate</w:t>
            </w:r>
          </w:p>
        </w:tc>
        <w:tc>
          <w:tcPr>
            <w:tcW w:w="810" w:type="dxa"/>
            <w:tcBorders>
              <w:top w:val="single" w:sz="4" w:space="0" w:color="auto"/>
              <w:left w:val="single" w:sz="4" w:space="0" w:color="auto"/>
              <w:bottom w:val="single" w:sz="4" w:space="0" w:color="auto"/>
              <w:right w:val="single" w:sz="4" w:space="0" w:color="auto"/>
            </w:tcBorders>
            <w:hideMark/>
          </w:tcPr>
          <w:p w14:paraId="43CE0BD2" w14:textId="77777777" w:rsidR="00ED5110" w:rsidRPr="00B43524" w:rsidRDefault="00ED5110" w:rsidP="00ED5110">
            <w:pPr>
              <w:pStyle w:val="TAH"/>
              <w:rPr>
                <w:sz w:val="14"/>
                <w:szCs w:val="16"/>
              </w:rPr>
            </w:pPr>
            <w:r w:rsidRPr="00B43524">
              <w:rPr>
                <w:sz w:val="14"/>
                <w:szCs w:val="16"/>
              </w:rPr>
              <w:t>Message size [byte]</w:t>
            </w:r>
          </w:p>
        </w:tc>
        <w:tc>
          <w:tcPr>
            <w:tcW w:w="900" w:type="dxa"/>
            <w:tcBorders>
              <w:top w:val="single" w:sz="4" w:space="0" w:color="auto"/>
              <w:left w:val="single" w:sz="4" w:space="0" w:color="auto"/>
              <w:bottom w:val="single" w:sz="4" w:space="0" w:color="auto"/>
              <w:right w:val="single" w:sz="4" w:space="0" w:color="auto"/>
            </w:tcBorders>
            <w:hideMark/>
          </w:tcPr>
          <w:p w14:paraId="52A84F8D" w14:textId="77777777" w:rsidR="00ED5110" w:rsidRPr="00E06E83" w:rsidRDefault="00ED5110" w:rsidP="00ED5110">
            <w:pPr>
              <w:pStyle w:val="TAH"/>
              <w:rPr>
                <w:sz w:val="16"/>
                <w:szCs w:val="18"/>
              </w:rPr>
            </w:pPr>
            <w:r w:rsidRPr="00E06E83">
              <w:rPr>
                <w:sz w:val="16"/>
                <w:szCs w:val="18"/>
              </w:rPr>
              <w:t>Transfer interval: lower bound</w:t>
            </w:r>
          </w:p>
        </w:tc>
        <w:tc>
          <w:tcPr>
            <w:tcW w:w="810" w:type="dxa"/>
            <w:tcBorders>
              <w:top w:val="single" w:sz="4" w:space="0" w:color="auto"/>
              <w:left w:val="single" w:sz="4" w:space="0" w:color="auto"/>
              <w:bottom w:val="single" w:sz="4" w:space="0" w:color="auto"/>
              <w:right w:val="single" w:sz="4" w:space="0" w:color="auto"/>
            </w:tcBorders>
            <w:hideMark/>
          </w:tcPr>
          <w:p w14:paraId="1E00A55F" w14:textId="77777777" w:rsidR="00ED5110" w:rsidRPr="00B43524" w:rsidRDefault="00ED5110" w:rsidP="00ED5110">
            <w:pPr>
              <w:pStyle w:val="TAH"/>
              <w:rPr>
                <w:sz w:val="14"/>
                <w:szCs w:val="16"/>
              </w:rPr>
            </w:pPr>
            <w:r w:rsidRPr="00B43524">
              <w:rPr>
                <w:sz w:val="14"/>
                <w:szCs w:val="16"/>
              </w:rPr>
              <w:t>Transfer interval: upper bound</w:t>
            </w:r>
          </w:p>
        </w:tc>
        <w:tc>
          <w:tcPr>
            <w:tcW w:w="909" w:type="dxa"/>
            <w:tcBorders>
              <w:top w:val="single" w:sz="4" w:space="0" w:color="auto"/>
              <w:left w:val="single" w:sz="4" w:space="0" w:color="auto"/>
              <w:bottom w:val="single" w:sz="4" w:space="0" w:color="auto"/>
              <w:right w:val="single" w:sz="4" w:space="0" w:color="auto"/>
            </w:tcBorders>
            <w:hideMark/>
          </w:tcPr>
          <w:p w14:paraId="19D4FC7D" w14:textId="77777777" w:rsidR="00ED5110" w:rsidRPr="00E06E83" w:rsidRDefault="00ED5110" w:rsidP="00ED5110">
            <w:pPr>
              <w:pStyle w:val="TAH"/>
              <w:rPr>
                <w:sz w:val="16"/>
                <w:szCs w:val="18"/>
              </w:rPr>
            </w:pPr>
            <w:r w:rsidRPr="00E06E83">
              <w:rPr>
                <w:sz w:val="16"/>
                <w:szCs w:val="18"/>
              </w:rPr>
              <w:t>Survival time</w:t>
            </w:r>
          </w:p>
        </w:tc>
        <w:tc>
          <w:tcPr>
            <w:tcW w:w="621" w:type="dxa"/>
            <w:tcBorders>
              <w:top w:val="single" w:sz="4" w:space="0" w:color="auto"/>
              <w:left w:val="single" w:sz="4" w:space="0" w:color="auto"/>
              <w:bottom w:val="single" w:sz="4" w:space="0" w:color="auto"/>
              <w:right w:val="single" w:sz="4" w:space="0" w:color="auto"/>
            </w:tcBorders>
            <w:hideMark/>
          </w:tcPr>
          <w:p w14:paraId="1AE70C1F" w14:textId="77777777" w:rsidR="00ED5110" w:rsidRPr="00E06E83" w:rsidRDefault="00ED5110" w:rsidP="00ED5110">
            <w:pPr>
              <w:pStyle w:val="TAH"/>
              <w:rPr>
                <w:sz w:val="16"/>
                <w:szCs w:val="18"/>
              </w:rPr>
            </w:pPr>
            <w:r w:rsidRPr="00E06E83">
              <w:rPr>
                <w:sz w:val="16"/>
                <w:szCs w:val="18"/>
              </w:rPr>
              <w:t>UE speed</w:t>
            </w:r>
          </w:p>
        </w:tc>
        <w:tc>
          <w:tcPr>
            <w:tcW w:w="545" w:type="dxa"/>
            <w:tcBorders>
              <w:top w:val="single" w:sz="4" w:space="0" w:color="auto"/>
              <w:left w:val="single" w:sz="4" w:space="0" w:color="auto"/>
              <w:bottom w:val="single" w:sz="4" w:space="0" w:color="auto"/>
              <w:right w:val="single" w:sz="4" w:space="0" w:color="auto"/>
            </w:tcBorders>
            <w:hideMark/>
          </w:tcPr>
          <w:p w14:paraId="2CC8CA65" w14:textId="77777777" w:rsidR="00ED5110" w:rsidRPr="00E06E83" w:rsidRDefault="00ED5110" w:rsidP="00ED5110">
            <w:pPr>
              <w:pStyle w:val="TAH"/>
              <w:rPr>
                <w:sz w:val="16"/>
                <w:szCs w:val="18"/>
              </w:rPr>
            </w:pPr>
            <w:r w:rsidRPr="00E06E83">
              <w:rPr>
                <w:sz w:val="16"/>
                <w:szCs w:val="18"/>
              </w:rPr>
              <w:t># of UEs</w:t>
            </w:r>
          </w:p>
        </w:tc>
        <w:tc>
          <w:tcPr>
            <w:tcW w:w="977" w:type="dxa"/>
            <w:tcBorders>
              <w:top w:val="single" w:sz="4" w:space="0" w:color="auto"/>
              <w:left w:val="single" w:sz="4" w:space="0" w:color="auto"/>
              <w:bottom w:val="single" w:sz="4" w:space="0" w:color="auto"/>
              <w:right w:val="single" w:sz="4" w:space="0" w:color="auto"/>
            </w:tcBorders>
            <w:hideMark/>
          </w:tcPr>
          <w:p w14:paraId="2E0942F5" w14:textId="77777777" w:rsidR="00ED5110" w:rsidRPr="00E06E83" w:rsidRDefault="00ED5110" w:rsidP="00ED5110">
            <w:pPr>
              <w:pStyle w:val="TAH"/>
              <w:rPr>
                <w:sz w:val="16"/>
                <w:szCs w:val="18"/>
              </w:rPr>
            </w:pPr>
            <w:r w:rsidRPr="00E06E83">
              <w:rPr>
                <w:sz w:val="16"/>
                <w:szCs w:val="18"/>
              </w:rPr>
              <w:t>Service area (note)</w:t>
            </w:r>
          </w:p>
        </w:tc>
      </w:tr>
      <w:tr w:rsidR="00ED5110" w:rsidRPr="00301F09" w14:paraId="4B0C92A2"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1039F5E5" w14:textId="77777777" w:rsidR="00ED5110" w:rsidRPr="00301F09" w:rsidRDefault="00ED5110" w:rsidP="00ED5110">
            <w:pPr>
              <w:pStyle w:val="TAC"/>
              <w:rPr>
                <w:sz w:val="14"/>
                <w:szCs w:val="16"/>
              </w:rPr>
            </w:pPr>
            <w:r w:rsidRPr="00301F09">
              <w:rPr>
                <w:sz w:val="14"/>
                <w:szCs w:val="16"/>
              </w:rPr>
              <w:t>1</w:t>
            </w:r>
          </w:p>
        </w:tc>
        <w:tc>
          <w:tcPr>
            <w:tcW w:w="1450" w:type="dxa"/>
            <w:tcBorders>
              <w:top w:val="single" w:sz="4" w:space="0" w:color="auto"/>
              <w:left w:val="single" w:sz="4" w:space="0" w:color="auto"/>
              <w:bottom w:val="single" w:sz="4" w:space="0" w:color="auto"/>
              <w:right w:val="single" w:sz="4" w:space="0" w:color="auto"/>
            </w:tcBorders>
            <w:hideMark/>
          </w:tcPr>
          <w:p w14:paraId="1A9B09A4" w14:textId="77777777" w:rsidR="00ED5110" w:rsidRPr="00301F09" w:rsidRDefault="00ED5110" w:rsidP="00ED5110">
            <w:pPr>
              <w:pStyle w:val="TAC"/>
              <w:rPr>
                <w:sz w:val="14"/>
                <w:szCs w:val="16"/>
              </w:rPr>
            </w:pPr>
            <w:r w:rsidRPr="00301F09">
              <w:rPr>
                <w:sz w:val="14"/>
                <w:szCs w:val="16"/>
              </w:rPr>
              <w:t>99.999 to 99.999 99</w:t>
            </w:r>
          </w:p>
        </w:tc>
        <w:tc>
          <w:tcPr>
            <w:tcW w:w="1440" w:type="dxa"/>
            <w:tcBorders>
              <w:top w:val="single" w:sz="4" w:space="0" w:color="auto"/>
              <w:left w:val="single" w:sz="4" w:space="0" w:color="auto"/>
              <w:bottom w:val="single" w:sz="4" w:space="0" w:color="auto"/>
              <w:right w:val="single" w:sz="4" w:space="0" w:color="auto"/>
            </w:tcBorders>
          </w:tcPr>
          <w:p w14:paraId="48CD9BF0" w14:textId="77777777" w:rsidR="00ED5110" w:rsidRPr="00301F09" w:rsidRDefault="00ED5110" w:rsidP="00ED5110">
            <w:pPr>
              <w:pStyle w:val="TAC"/>
              <w:rPr>
                <w:sz w:val="14"/>
                <w:szCs w:val="16"/>
              </w:rPr>
            </w:pPr>
            <w:r w:rsidRPr="00301F09">
              <w:rPr>
                <w:sz w:val="14"/>
                <w:szCs w:val="16"/>
              </w:rPr>
              <w:t>~ 10 years</w:t>
            </w:r>
          </w:p>
          <w:p w14:paraId="12E42B58" w14:textId="77777777" w:rsidR="00ED5110" w:rsidRPr="00301F09" w:rsidRDefault="00ED5110" w:rsidP="00ED5110">
            <w:pPr>
              <w:pStyle w:val="TAC"/>
              <w:rPr>
                <w:sz w:val="14"/>
                <w:szCs w:val="16"/>
              </w:rPr>
            </w:pPr>
          </w:p>
        </w:tc>
        <w:tc>
          <w:tcPr>
            <w:tcW w:w="990" w:type="dxa"/>
            <w:tcBorders>
              <w:top w:val="single" w:sz="4" w:space="0" w:color="auto"/>
              <w:left w:val="single" w:sz="4" w:space="0" w:color="auto"/>
              <w:bottom w:val="single" w:sz="4" w:space="0" w:color="auto"/>
              <w:right w:val="single" w:sz="4" w:space="0" w:color="auto"/>
            </w:tcBorders>
            <w:hideMark/>
          </w:tcPr>
          <w:p w14:paraId="565F8AB0" w14:textId="77777777" w:rsidR="00ED5110" w:rsidRPr="00301F09" w:rsidRDefault="00ED5110" w:rsidP="00ED5110">
            <w:pPr>
              <w:pStyle w:val="TAC"/>
              <w:rPr>
                <w:sz w:val="14"/>
                <w:szCs w:val="16"/>
              </w:rPr>
            </w:pPr>
            <w:r w:rsidRPr="00301F09">
              <w:rPr>
                <w:sz w:val="14"/>
                <w:szCs w:val="16"/>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A5852DD" w14:textId="77777777" w:rsidR="00ED5110" w:rsidRPr="00301F09" w:rsidRDefault="00ED5110" w:rsidP="00ED5110">
            <w:pPr>
              <w:pStyle w:val="TAC"/>
              <w:rPr>
                <w:sz w:val="14"/>
                <w:szCs w:val="16"/>
                <w:lang w:eastAsia="en-GB"/>
              </w:rPr>
            </w:pPr>
            <w:r w:rsidRPr="00301F09">
              <w:rPr>
                <w:sz w:val="14"/>
                <w:szCs w:val="16"/>
              </w:rPr>
              <w:t>–</w:t>
            </w:r>
          </w:p>
        </w:tc>
        <w:tc>
          <w:tcPr>
            <w:tcW w:w="810" w:type="dxa"/>
            <w:tcBorders>
              <w:top w:val="single" w:sz="4" w:space="0" w:color="auto"/>
              <w:left w:val="single" w:sz="4" w:space="0" w:color="auto"/>
              <w:bottom w:val="single" w:sz="4" w:space="0" w:color="auto"/>
              <w:right w:val="single" w:sz="4" w:space="0" w:color="auto"/>
            </w:tcBorders>
            <w:hideMark/>
          </w:tcPr>
          <w:p w14:paraId="196FA25B" w14:textId="77777777" w:rsidR="00ED5110" w:rsidRPr="00301F09" w:rsidRDefault="00ED5110" w:rsidP="00ED5110">
            <w:pPr>
              <w:pStyle w:val="TAC"/>
              <w:rPr>
                <w:sz w:val="14"/>
                <w:szCs w:val="16"/>
              </w:rPr>
            </w:pPr>
            <w:r w:rsidRPr="00301F09">
              <w:rPr>
                <w:sz w:val="14"/>
                <w:szCs w:val="16"/>
              </w:rPr>
              <w:t>50</w:t>
            </w:r>
          </w:p>
        </w:tc>
        <w:tc>
          <w:tcPr>
            <w:tcW w:w="900" w:type="dxa"/>
            <w:tcBorders>
              <w:top w:val="single" w:sz="4" w:space="0" w:color="auto"/>
              <w:left w:val="single" w:sz="4" w:space="0" w:color="auto"/>
              <w:bottom w:val="single" w:sz="4" w:space="0" w:color="auto"/>
              <w:right w:val="single" w:sz="4" w:space="0" w:color="auto"/>
            </w:tcBorders>
            <w:hideMark/>
          </w:tcPr>
          <w:p w14:paraId="6AB44E21"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 xml:space="preserve">s </w:t>
            </w:r>
            <w:r w:rsidRPr="00301F09">
              <w:rPr>
                <w:rFonts w:cs="Arial"/>
                <w:sz w:val="14"/>
                <w:szCs w:val="16"/>
              </w:rPr>
              <w:t>–</w:t>
            </w:r>
            <w:r w:rsidRPr="00301F09">
              <w:rPr>
                <w:sz w:val="14"/>
                <w:szCs w:val="16"/>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2226365C"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s + 500 ns</w:t>
            </w:r>
          </w:p>
        </w:tc>
        <w:tc>
          <w:tcPr>
            <w:tcW w:w="909" w:type="dxa"/>
            <w:tcBorders>
              <w:top w:val="single" w:sz="4" w:space="0" w:color="auto"/>
              <w:left w:val="single" w:sz="4" w:space="0" w:color="auto"/>
              <w:bottom w:val="single" w:sz="4" w:space="0" w:color="auto"/>
              <w:right w:val="single" w:sz="4" w:space="0" w:color="auto"/>
            </w:tcBorders>
            <w:hideMark/>
          </w:tcPr>
          <w:p w14:paraId="2F003041"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s</w:t>
            </w:r>
          </w:p>
        </w:tc>
        <w:tc>
          <w:tcPr>
            <w:tcW w:w="621" w:type="dxa"/>
            <w:tcBorders>
              <w:top w:val="single" w:sz="4" w:space="0" w:color="auto"/>
              <w:left w:val="single" w:sz="4" w:space="0" w:color="auto"/>
              <w:bottom w:val="single" w:sz="4" w:space="0" w:color="auto"/>
              <w:right w:val="single" w:sz="4" w:space="0" w:color="auto"/>
            </w:tcBorders>
            <w:hideMark/>
          </w:tcPr>
          <w:p w14:paraId="3547F65F" w14:textId="77777777" w:rsidR="00ED5110" w:rsidRPr="00301F09" w:rsidRDefault="00ED5110" w:rsidP="00ED5110">
            <w:pPr>
              <w:pStyle w:val="TAC"/>
              <w:rPr>
                <w:sz w:val="14"/>
                <w:szCs w:val="16"/>
              </w:rPr>
            </w:pPr>
            <w:r w:rsidRPr="00301F09">
              <w:rPr>
                <w:sz w:val="14"/>
                <w:szCs w:val="16"/>
              </w:rPr>
              <w:t>≤ 72 km/h</w:t>
            </w:r>
          </w:p>
        </w:tc>
        <w:tc>
          <w:tcPr>
            <w:tcW w:w="545" w:type="dxa"/>
            <w:tcBorders>
              <w:top w:val="single" w:sz="4" w:space="0" w:color="auto"/>
              <w:left w:val="single" w:sz="4" w:space="0" w:color="auto"/>
              <w:bottom w:val="single" w:sz="4" w:space="0" w:color="auto"/>
              <w:right w:val="single" w:sz="4" w:space="0" w:color="auto"/>
            </w:tcBorders>
            <w:hideMark/>
          </w:tcPr>
          <w:p w14:paraId="24C35C4D" w14:textId="77777777" w:rsidR="00ED5110" w:rsidRPr="00301F09" w:rsidRDefault="00ED5110" w:rsidP="00ED5110">
            <w:pPr>
              <w:pStyle w:val="TAC"/>
              <w:rPr>
                <w:sz w:val="14"/>
                <w:szCs w:val="16"/>
              </w:rPr>
            </w:pPr>
            <w:r w:rsidRPr="00301F09">
              <w:rPr>
                <w:sz w:val="14"/>
                <w:szCs w:val="16"/>
              </w:rPr>
              <w:t>≤ 20</w:t>
            </w:r>
          </w:p>
        </w:tc>
        <w:tc>
          <w:tcPr>
            <w:tcW w:w="977" w:type="dxa"/>
            <w:tcBorders>
              <w:top w:val="single" w:sz="4" w:space="0" w:color="auto"/>
              <w:left w:val="single" w:sz="4" w:space="0" w:color="auto"/>
              <w:bottom w:val="single" w:sz="4" w:space="0" w:color="auto"/>
              <w:right w:val="single" w:sz="4" w:space="0" w:color="auto"/>
            </w:tcBorders>
            <w:hideMark/>
          </w:tcPr>
          <w:p w14:paraId="75B8BBE1" w14:textId="77777777" w:rsidR="00ED5110" w:rsidRPr="00301F09" w:rsidRDefault="00ED5110" w:rsidP="00ED5110">
            <w:pPr>
              <w:pStyle w:val="TAC"/>
              <w:rPr>
                <w:sz w:val="14"/>
                <w:szCs w:val="16"/>
              </w:rPr>
            </w:pPr>
            <w:r w:rsidRPr="00301F09">
              <w:rPr>
                <w:sz w:val="14"/>
                <w:szCs w:val="16"/>
              </w:rPr>
              <w:t>50 m x 10 m x 10 m</w:t>
            </w:r>
          </w:p>
        </w:tc>
      </w:tr>
      <w:tr w:rsidR="00ED5110" w:rsidRPr="00301F09" w14:paraId="5146A3D8"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3C624045" w14:textId="77777777" w:rsidR="00ED5110" w:rsidRPr="00A0113A" w:rsidRDefault="00ED5110" w:rsidP="00ED5110">
            <w:pPr>
              <w:pStyle w:val="TAC"/>
              <w:rPr>
                <w:b/>
                <w:bCs/>
                <w:i/>
                <w:iCs/>
                <w:sz w:val="14"/>
                <w:szCs w:val="16"/>
                <w:u w:val="single"/>
              </w:rPr>
            </w:pPr>
            <w:r w:rsidRPr="00A0113A">
              <w:rPr>
                <w:b/>
                <w:bCs/>
                <w:i/>
                <w:iCs/>
                <w:sz w:val="14"/>
                <w:szCs w:val="16"/>
                <w:u w:val="single"/>
              </w:rPr>
              <w:t>2</w:t>
            </w:r>
          </w:p>
        </w:tc>
        <w:tc>
          <w:tcPr>
            <w:tcW w:w="1450" w:type="dxa"/>
            <w:tcBorders>
              <w:top w:val="single" w:sz="4" w:space="0" w:color="auto"/>
              <w:left w:val="single" w:sz="4" w:space="0" w:color="auto"/>
              <w:bottom w:val="single" w:sz="4" w:space="0" w:color="auto"/>
              <w:right w:val="single" w:sz="4" w:space="0" w:color="auto"/>
            </w:tcBorders>
            <w:hideMark/>
          </w:tcPr>
          <w:p w14:paraId="204874BB" w14:textId="77777777" w:rsidR="00ED5110" w:rsidRPr="00A0113A" w:rsidRDefault="00ED5110" w:rsidP="00ED5110">
            <w:pPr>
              <w:pStyle w:val="TAC"/>
              <w:rPr>
                <w:b/>
                <w:bCs/>
                <w:i/>
                <w:iCs/>
                <w:sz w:val="14"/>
                <w:szCs w:val="16"/>
                <w:u w:val="single"/>
              </w:rPr>
            </w:pPr>
            <w:r w:rsidRPr="00A0113A">
              <w:rPr>
                <w:b/>
                <w:bCs/>
                <w:i/>
                <w:iCs/>
                <w:sz w:val="14"/>
                <w:szCs w:val="16"/>
                <w:u w:val="single"/>
              </w:rPr>
              <w:t>99.999 9 to 99.999 999</w:t>
            </w:r>
          </w:p>
        </w:tc>
        <w:tc>
          <w:tcPr>
            <w:tcW w:w="1440" w:type="dxa"/>
            <w:tcBorders>
              <w:top w:val="single" w:sz="4" w:space="0" w:color="auto"/>
              <w:left w:val="single" w:sz="4" w:space="0" w:color="auto"/>
              <w:bottom w:val="single" w:sz="4" w:space="0" w:color="auto"/>
              <w:right w:val="single" w:sz="4" w:space="0" w:color="auto"/>
            </w:tcBorders>
            <w:hideMark/>
          </w:tcPr>
          <w:p w14:paraId="16B2DF5C" w14:textId="77777777" w:rsidR="00ED5110" w:rsidRPr="00A0113A" w:rsidRDefault="00ED5110" w:rsidP="00ED5110">
            <w:pPr>
              <w:pStyle w:val="TAC"/>
              <w:rPr>
                <w:b/>
                <w:bCs/>
                <w:i/>
                <w:iCs/>
                <w:sz w:val="14"/>
                <w:szCs w:val="16"/>
                <w:u w:val="single"/>
              </w:rPr>
            </w:pPr>
            <w:r w:rsidRPr="00A0113A">
              <w:rPr>
                <w:b/>
                <w:bCs/>
                <w:i/>
                <w:iCs/>
                <w:sz w:val="14"/>
                <w:szCs w:val="16"/>
                <w:u w:val="single"/>
              </w:rPr>
              <w:t>~ 10 years</w:t>
            </w:r>
          </w:p>
        </w:tc>
        <w:tc>
          <w:tcPr>
            <w:tcW w:w="990" w:type="dxa"/>
            <w:tcBorders>
              <w:top w:val="single" w:sz="4" w:space="0" w:color="auto"/>
              <w:left w:val="single" w:sz="4" w:space="0" w:color="auto"/>
              <w:bottom w:val="single" w:sz="4" w:space="0" w:color="auto"/>
              <w:right w:val="single" w:sz="4" w:space="0" w:color="auto"/>
            </w:tcBorders>
            <w:hideMark/>
          </w:tcPr>
          <w:p w14:paraId="672F9374" w14:textId="77777777" w:rsidR="00ED5110" w:rsidRPr="00A0113A" w:rsidRDefault="00ED5110" w:rsidP="00ED5110">
            <w:pPr>
              <w:pStyle w:val="TAC"/>
              <w:rPr>
                <w:b/>
                <w:bCs/>
                <w:i/>
                <w:iCs/>
                <w:sz w:val="14"/>
                <w:szCs w:val="16"/>
                <w:u w:val="single"/>
              </w:rPr>
            </w:pPr>
            <w:r w:rsidRPr="00A0113A">
              <w:rPr>
                <w:b/>
                <w:bCs/>
                <w:i/>
                <w:iCs/>
                <w:sz w:val="14"/>
                <w:szCs w:val="16"/>
                <w:u w:val="single"/>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738AA79" w14:textId="77777777" w:rsidR="00ED5110" w:rsidRPr="00A0113A" w:rsidRDefault="00ED5110" w:rsidP="00ED5110">
            <w:pPr>
              <w:pStyle w:val="TAC"/>
              <w:rPr>
                <w:b/>
                <w:bCs/>
                <w:i/>
                <w:iCs/>
                <w:sz w:val="14"/>
                <w:szCs w:val="16"/>
                <w:u w:val="single"/>
              </w:rPr>
            </w:pPr>
            <w:r w:rsidRPr="00A0113A">
              <w:rPr>
                <w:b/>
                <w:bCs/>
                <w:i/>
                <w:iCs/>
                <w:sz w:val="14"/>
                <w:szCs w:val="16"/>
                <w:u w:val="single"/>
              </w:rPr>
              <w:t>–</w:t>
            </w:r>
          </w:p>
        </w:tc>
        <w:tc>
          <w:tcPr>
            <w:tcW w:w="810" w:type="dxa"/>
            <w:tcBorders>
              <w:top w:val="single" w:sz="4" w:space="0" w:color="auto"/>
              <w:left w:val="single" w:sz="4" w:space="0" w:color="auto"/>
              <w:bottom w:val="single" w:sz="4" w:space="0" w:color="auto"/>
              <w:right w:val="single" w:sz="4" w:space="0" w:color="auto"/>
            </w:tcBorders>
            <w:hideMark/>
          </w:tcPr>
          <w:p w14:paraId="43F0BBEC" w14:textId="77777777" w:rsidR="00ED5110" w:rsidRPr="00A0113A" w:rsidRDefault="00ED5110" w:rsidP="00ED5110">
            <w:pPr>
              <w:pStyle w:val="TAC"/>
              <w:rPr>
                <w:b/>
                <w:bCs/>
                <w:i/>
                <w:iCs/>
                <w:sz w:val="14"/>
                <w:szCs w:val="16"/>
                <w:u w:val="single"/>
              </w:rPr>
            </w:pPr>
            <w:r w:rsidRPr="00A0113A">
              <w:rPr>
                <w:b/>
                <w:bCs/>
                <w:i/>
                <w:iCs/>
                <w:sz w:val="14"/>
                <w:szCs w:val="16"/>
                <w:u w:val="single"/>
              </w:rPr>
              <w:t>40</w:t>
            </w:r>
          </w:p>
        </w:tc>
        <w:tc>
          <w:tcPr>
            <w:tcW w:w="900" w:type="dxa"/>
            <w:tcBorders>
              <w:top w:val="single" w:sz="4" w:space="0" w:color="auto"/>
              <w:left w:val="single" w:sz="4" w:space="0" w:color="auto"/>
              <w:bottom w:val="single" w:sz="4" w:space="0" w:color="auto"/>
              <w:right w:val="single" w:sz="4" w:space="0" w:color="auto"/>
            </w:tcBorders>
            <w:hideMark/>
          </w:tcPr>
          <w:p w14:paraId="05663005" w14:textId="77777777" w:rsidR="00ED5110" w:rsidRPr="00A0113A" w:rsidRDefault="00ED5110" w:rsidP="00ED5110">
            <w:pPr>
              <w:pStyle w:val="TAC"/>
              <w:rPr>
                <w:b/>
                <w:bCs/>
                <w:i/>
                <w:iCs/>
                <w:sz w:val="14"/>
                <w:szCs w:val="16"/>
                <w:u w:val="single"/>
              </w:rPr>
            </w:pPr>
            <w:r w:rsidRPr="00A0113A">
              <w:rPr>
                <w:b/>
                <w:bCs/>
                <w:i/>
                <w:iCs/>
                <w:sz w:val="14"/>
                <w:szCs w:val="16"/>
                <w:u w:val="single"/>
              </w:rPr>
              <w:t xml:space="preserve">1 ms </w:t>
            </w:r>
            <w:r w:rsidRPr="00A0113A">
              <w:rPr>
                <w:rFonts w:cs="Arial"/>
                <w:b/>
                <w:bCs/>
                <w:i/>
                <w:iCs/>
                <w:sz w:val="14"/>
                <w:szCs w:val="16"/>
                <w:u w:val="single"/>
              </w:rPr>
              <w:t>–</w:t>
            </w:r>
            <w:r w:rsidRPr="00A0113A">
              <w:rPr>
                <w:b/>
                <w:bCs/>
                <w:i/>
                <w:iCs/>
                <w:sz w:val="14"/>
                <w:szCs w:val="16"/>
                <w:u w:val="single"/>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3C4CD6C8" w14:textId="77777777" w:rsidR="00ED5110" w:rsidRPr="00A0113A" w:rsidRDefault="00ED5110" w:rsidP="00ED5110">
            <w:pPr>
              <w:pStyle w:val="TAC"/>
              <w:rPr>
                <w:b/>
                <w:bCs/>
                <w:i/>
                <w:iCs/>
                <w:sz w:val="14"/>
                <w:szCs w:val="16"/>
                <w:u w:val="single"/>
              </w:rPr>
            </w:pPr>
            <w:r w:rsidRPr="00A0113A">
              <w:rPr>
                <w:b/>
                <w:bCs/>
                <w:i/>
                <w:iCs/>
                <w:sz w:val="14"/>
                <w:szCs w:val="16"/>
                <w:u w:val="single"/>
              </w:rPr>
              <w:t>1 ms + 500 ns</w:t>
            </w:r>
          </w:p>
        </w:tc>
        <w:tc>
          <w:tcPr>
            <w:tcW w:w="909" w:type="dxa"/>
            <w:tcBorders>
              <w:top w:val="single" w:sz="4" w:space="0" w:color="auto"/>
              <w:left w:val="single" w:sz="4" w:space="0" w:color="auto"/>
              <w:bottom w:val="single" w:sz="4" w:space="0" w:color="auto"/>
              <w:right w:val="single" w:sz="4" w:space="0" w:color="auto"/>
            </w:tcBorders>
            <w:hideMark/>
          </w:tcPr>
          <w:p w14:paraId="6AD87B83" w14:textId="77777777" w:rsidR="00ED5110" w:rsidRPr="00A0113A" w:rsidRDefault="00ED5110" w:rsidP="00ED5110">
            <w:pPr>
              <w:pStyle w:val="TAC"/>
              <w:rPr>
                <w:b/>
                <w:bCs/>
                <w:i/>
                <w:iCs/>
                <w:sz w:val="14"/>
                <w:szCs w:val="16"/>
                <w:u w:val="single"/>
              </w:rPr>
            </w:pPr>
            <w:r w:rsidRPr="00A0113A">
              <w:rPr>
                <w:b/>
                <w:bCs/>
                <w:i/>
                <w:iCs/>
                <w:sz w:val="14"/>
                <w:szCs w:val="16"/>
                <w:u w:val="single"/>
              </w:rPr>
              <w:t>1 ms</w:t>
            </w:r>
          </w:p>
        </w:tc>
        <w:tc>
          <w:tcPr>
            <w:tcW w:w="621" w:type="dxa"/>
            <w:tcBorders>
              <w:top w:val="single" w:sz="4" w:space="0" w:color="auto"/>
              <w:left w:val="single" w:sz="4" w:space="0" w:color="auto"/>
              <w:bottom w:val="single" w:sz="4" w:space="0" w:color="auto"/>
              <w:right w:val="single" w:sz="4" w:space="0" w:color="auto"/>
            </w:tcBorders>
            <w:hideMark/>
          </w:tcPr>
          <w:p w14:paraId="0E074E06" w14:textId="77777777" w:rsidR="00ED5110" w:rsidRPr="00A0113A" w:rsidRDefault="00ED5110" w:rsidP="00ED5110">
            <w:pPr>
              <w:pStyle w:val="TAC"/>
              <w:rPr>
                <w:b/>
                <w:bCs/>
                <w:i/>
                <w:iCs/>
                <w:sz w:val="14"/>
                <w:szCs w:val="16"/>
                <w:u w:val="single"/>
              </w:rPr>
            </w:pPr>
            <w:r w:rsidRPr="00A0113A">
              <w:rPr>
                <w:b/>
                <w:bCs/>
                <w:i/>
                <w:iCs/>
                <w:sz w:val="14"/>
                <w:szCs w:val="16"/>
                <w:u w:val="single"/>
              </w:rPr>
              <w:t>≤ 72 km/h</w:t>
            </w:r>
          </w:p>
        </w:tc>
        <w:tc>
          <w:tcPr>
            <w:tcW w:w="545" w:type="dxa"/>
            <w:tcBorders>
              <w:top w:val="single" w:sz="4" w:space="0" w:color="auto"/>
              <w:left w:val="single" w:sz="4" w:space="0" w:color="auto"/>
              <w:bottom w:val="single" w:sz="4" w:space="0" w:color="auto"/>
              <w:right w:val="single" w:sz="4" w:space="0" w:color="auto"/>
            </w:tcBorders>
            <w:hideMark/>
          </w:tcPr>
          <w:p w14:paraId="4948F25A" w14:textId="77777777" w:rsidR="00ED5110" w:rsidRPr="00A0113A" w:rsidRDefault="00ED5110" w:rsidP="00ED5110">
            <w:pPr>
              <w:pStyle w:val="TAC"/>
              <w:rPr>
                <w:b/>
                <w:bCs/>
                <w:i/>
                <w:iCs/>
                <w:sz w:val="14"/>
                <w:szCs w:val="16"/>
                <w:u w:val="single"/>
              </w:rPr>
            </w:pPr>
            <w:r w:rsidRPr="00A0113A">
              <w:rPr>
                <w:b/>
                <w:bCs/>
                <w:i/>
                <w:iCs/>
                <w:sz w:val="14"/>
                <w:szCs w:val="16"/>
                <w:u w:val="single"/>
              </w:rPr>
              <w:t>≤ 50</w:t>
            </w:r>
          </w:p>
        </w:tc>
        <w:tc>
          <w:tcPr>
            <w:tcW w:w="977" w:type="dxa"/>
            <w:tcBorders>
              <w:top w:val="single" w:sz="4" w:space="0" w:color="auto"/>
              <w:left w:val="single" w:sz="4" w:space="0" w:color="auto"/>
              <w:bottom w:val="single" w:sz="4" w:space="0" w:color="auto"/>
              <w:right w:val="single" w:sz="4" w:space="0" w:color="auto"/>
            </w:tcBorders>
            <w:hideMark/>
          </w:tcPr>
          <w:p w14:paraId="0E864D0D" w14:textId="77777777" w:rsidR="00ED5110" w:rsidRPr="00A0113A" w:rsidRDefault="00ED5110" w:rsidP="00ED5110">
            <w:pPr>
              <w:pStyle w:val="TAC"/>
              <w:rPr>
                <w:b/>
                <w:bCs/>
                <w:i/>
                <w:iCs/>
                <w:sz w:val="14"/>
                <w:szCs w:val="16"/>
                <w:u w:val="single"/>
              </w:rPr>
            </w:pPr>
            <w:r w:rsidRPr="00A0113A">
              <w:rPr>
                <w:b/>
                <w:bCs/>
                <w:i/>
                <w:iCs/>
                <w:sz w:val="14"/>
                <w:szCs w:val="16"/>
                <w:u w:val="single"/>
              </w:rPr>
              <w:t>50 m x 10 m x 10 m</w:t>
            </w:r>
          </w:p>
        </w:tc>
      </w:tr>
      <w:tr w:rsidR="00ED5110" w:rsidRPr="00301F09" w14:paraId="4EC48C7D"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1E08712F" w14:textId="77777777" w:rsidR="00ED5110" w:rsidRPr="00301F09" w:rsidRDefault="00ED5110" w:rsidP="00ED5110">
            <w:pPr>
              <w:pStyle w:val="TAC"/>
              <w:rPr>
                <w:sz w:val="14"/>
                <w:szCs w:val="16"/>
              </w:rPr>
            </w:pPr>
            <w:r w:rsidRPr="00301F09">
              <w:rPr>
                <w:sz w:val="14"/>
                <w:szCs w:val="16"/>
              </w:rPr>
              <w:t>3</w:t>
            </w:r>
          </w:p>
        </w:tc>
        <w:tc>
          <w:tcPr>
            <w:tcW w:w="1450" w:type="dxa"/>
            <w:tcBorders>
              <w:top w:val="single" w:sz="4" w:space="0" w:color="auto"/>
              <w:left w:val="single" w:sz="4" w:space="0" w:color="auto"/>
              <w:bottom w:val="single" w:sz="4" w:space="0" w:color="auto"/>
              <w:right w:val="single" w:sz="4" w:space="0" w:color="auto"/>
            </w:tcBorders>
            <w:hideMark/>
          </w:tcPr>
          <w:p w14:paraId="44EAD823" w14:textId="77777777" w:rsidR="00ED5110" w:rsidRPr="00301F09" w:rsidRDefault="00ED5110" w:rsidP="00ED5110">
            <w:pPr>
              <w:pStyle w:val="TAC"/>
              <w:rPr>
                <w:sz w:val="14"/>
                <w:szCs w:val="16"/>
              </w:rPr>
            </w:pPr>
            <w:r w:rsidRPr="00301F09">
              <w:rPr>
                <w:sz w:val="14"/>
                <w:szCs w:val="16"/>
              </w:rPr>
              <w:t>99.999 9 to 99.999 999</w:t>
            </w:r>
          </w:p>
        </w:tc>
        <w:tc>
          <w:tcPr>
            <w:tcW w:w="1440" w:type="dxa"/>
            <w:tcBorders>
              <w:top w:val="single" w:sz="4" w:space="0" w:color="auto"/>
              <w:left w:val="single" w:sz="4" w:space="0" w:color="auto"/>
              <w:bottom w:val="single" w:sz="4" w:space="0" w:color="auto"/>
              <w:right w:val="single" w:sz="4" w:space="0" w:color="auto"/>
            </w:tcBorders>
            <w:hideMark/>
          </w:tcPr>
          <w:p w14:paraId="00729C2C" w14:textId="77777777" w:rsidR="00ED5110" w:rsidRPr="00301F09" w:rsidRDefault="00ED5110" w:rsidP="00ED5110">
            <w:pPr>
              <w:pStyle w:val="TAC"/>
              <w:rPr>
                <w:sz w:val="14"/>
                <w:szCs w:val="16"/>
              </w:rPr>
            </w:pPr>
            <w:r w:rsidRPr="00301F09">
              <w:rPr>
                <w:sz w:val="14"/>
                <w:szCs w:val="16"/>
              </w:rPr>
              <w:t>~ 10 years</w:t>
            </w:r>
          </w:p>
        </w:tc>
        <w:tc>
          <w:tcPr>
            <w:tcW w:w="990" w:type="dxa"/>
            <w:tcBorders>
              <w:top w:val="single" w:sz="4" w:space="0" w:color="auto"/>
              <w:left w:val="single" w:sz="4" w:space="0" w:color="auto"/>
              <w:bottom w:val="single" w:sz="4" w:space="0" w:color="auto"/>
              <w:right w:val="single" w:sz="4" w:space="0" w:color="auto"/>
            </w:tcBorders>
            <w:hideMark/>
          </w:tcPr>
          <w:p w14:paraId="47DDF536" w14:textId="77777777" w:rsidR="00ED5110" w:rsidRPr="00301F09" w:rsidRDefault="00ED5110" w:rsidP="00ED5110">
            <w:pPr>
              <w:pStyle w:val="TAC"/>
              <w:rPr>
                <w:sz w:val="14"/>
                <w:szCs w:val="16"/>
              </w:rPr>
            </w:pPr>
            <w:r w:rsidRPr="00301F09">
              <w:rPr>
                <w:sz w:val="14"/>
                <w:szCs w:val="16"/>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914FF6C" w14:textId="77777777" w:rsidR="00ED5110" w:rsidRPr="00301F09" w:rsidRDefault="00ED5110" w:rsidP="00ED5110">
            <w:pPr>
              <w:pStyle w:val="TAC"/>
              <w:rPr>
                <w:sz w:val="14"/>
                <w:szCs w:val="16"/>
              </w:rPr>
            </w:pPr>
            <w:r w:rsidRPr="00301F09">
              <w:rPr>
                <w:sz w:val="14"/>
                <w:szCs w:val="16"/>
              </w:rPr>
              <w:t>–</w:t>
            </w:r>
          </w:p>
        </w:tc>
        <w:tc>
          <w:tcPr>
            <w:tcW w:w="810" w:type="dxa"/>
            <w:tcBorders>
              <w:top w:val="single" w:sz="4" w:space="0" w:color="auto"/>
              <w:left w:val="single" w:sz="4" w:space="0" w:color="auto"/>
              <w:bottom w:val="single" w:sz="4" w:space="0" w:color="auto"/>
              <w:right w:val="single" w:sz="4" w:space="0" w:color="auto"/>
            </w:tcBorders>
          </w:tcPr>
          <w:p w14:paraId="25979945" w14:textId="77777777" w:rsidR="00ED5110" w:rsidRPr="00301F09" w:rsidRDefault="00ED5110" w:rsidP="00ED5110">
            <w:pPr>
              <w:pStyle w:val="TAC"/>
              <w:rPr>
                <w:rFonts w:ascii="Calibri" w:hAnsi="Calibri"/>
                <w:color w:val="000000"/>
                <w:sz w:val="14"/>
                <w:szCs w:val="16"/>
              </w:rPr>
            </w:pPr>
            <w:r w:rsidRPr="00301F09">
              <w:rPr>
                <w:rFonts w:ascii="Calibri" w:hAnsi="Calibri"/>
                <w:color w:val="000000"/>
                <w:sz w:val="14"/>
                <w:szCs w:val="16"/>
              </w:rPr>
              <w:t>20</w:t>
            </w:r>
          </w:p>
          <w:p w14:paraId="43DFA709" w14:textId="77777777" w:rsidR="00ED5110" w:rsidRPr="00301F09" w:rsidRDefault="00ED5110" w:rsidP="00ED5110">
            <w:pPr>
              <w:pStyle w:val="TAC"/>
              <w:rPr>
                <w:sz w:val="14"/>
                <w:szCs w:val="16"/>
              </w:rPr>
            </w:pPr>
          </w:p>
        </w:tc>
        <w:tc>
          <w:tcPr>
            <w:tcW w:w="900" w:type="dxa"/>
            <w:tcBorders>
              <w:top w:val="single" w:sz="4" w:space="0" w:color="auto"/>
              <w:left w:val="single" w:sz="4" w:space="0" w:color="auto"/>
              <w:bottom w:val="single" w:sz="4" w:space="0" w:color="auto"/>
              <w:right w:val="single" w:sz="4" w:space="0" w:color="auto"/>
            </w:tcBorders>
            <w:hideMark/>
          </w:tcPr>
          <w:p w14:paraId="7617DC3B" w14:textId="77777777" w:rsidR="00ED5110" w:rsidRPr="00301F09" w:rsidRDefault="00ED5110" w:rsidP="00ED5110">
            <w:pPr>
              <w:pStyle w:val="TAC"/>
              <w:rPr>
                <w:sz w:val="14"/>
                <w:szCs w:val="16"/>
              </w:rPr>
            </w:pPr>
            <w:r w:rsidRPr="00301F09">
              <w:rPr>
                <w:sz w:val="14"/>
                <w:szCs w:val="16"/>
              </w:rPr>
              <w:t xml:space="preserve">2 ms </w:t>
            </w:r>
            <w:r w:rsidRPr="00301F09">
              <w:rPr>
                <w:rFonts w:cs="Arial"/>
                <w:sz w:val="14"/>
                <w:szCs w:val="16"/>
              </w:rPr>
              <w:t>–</w:t>
            </w:r>
            <w:r w:rsidRPr="00301F09">
              <w:rPr>
                <w:sz w:val="14"/>
                <w:szCs w:val="16"/>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0C68CD15" w14:textId="77777777" w:rsidR="00ED5110" w:rsidRPr="00301F09" w:rsidRDefault="00ED5110" w:rsidP="00ED5110">
            <w:pPr>
              <w:pStyle w:val="TAC"/>
              <w:rPr>
                <w:sz w:val="14"/>
                <w:szCs w:val="16"/>
              </w:rPr>
            </w:pPr>
            <w:r w:rsidRPr="00301F09">
              <w:rPr>
                <w:sz w:val="14"/>
                <w:szCs w:val="16"/>
              </w:rPr>
              <w:t>2 ms + 500 ns</w:t>
            </w:r>
          </w:p>
        </w:tc>
        <w:tc>
          <w:tcPr>
            <w:tcW w:w="909" w:type="dxa"/>
            <w:tcBorders>
              <w:top w:val="single" w:sz="4" w:space="0" w:color="auto"/>
              <w:left w:val="single" w:sz="4" w:space="0" w:color="auto"/>
              <w:bottom w:val="single" w:sz="4" w:space="0" w:color="auto"/>
              <w:right w:val="single" w:sz="4" w:space="0" w:color="auto"/>
            </w:tcBorders>
            <w:hideMark/>
          </w:tcPr>
          <w:p w14:paraId="2B9045AB" w14:textId="77777777" w:rsidR="00ED5110" w:rsidRPr="00301F09" w:rsidRDefault="00ED5110" w:rsidP="00ED5110">
            <w:pPr>
              <w:pStyle w:val="TAC"/>
              <w:rPr>
                <w:sz w:val="14"/>
                <w:szCs w:val="16"/>
              </w:rPr>
            </w:pPr>
            <w:r w:rsidRPr="00301F09">
              <w:rPr>
                <w:sz w:val="14"/>
                <w:szCs w:val="16"/>
              </w:rPr>
              <w:t>2 ms</w:t>
            </w:r>
          </w:p>
        </w:tc>
        <w:tc>
          <w:tcPr>
            <w:tcW w:w="621" w:type="dxa"/>
            <w:tcBorders>
              <w:top w:val="single" w:sz="4" w:space="0" w:color="auto"/>
              <w:left w:val="single" w:sz="4" w:space="0" w:color="auto"/>
              <w:bottom w:val="single" w:sz="4" w:space="0" w:color="auto"/>
              <w:right w:val="single" w:sz="4" w:space="0" w:color="auto"/>
            </w:tcBorders>
            <w:hideMark/>
          </w:tcPr>
          <w:p w14:paraId="58CD7CF3" w14:textId="77777777" w:rsidR="00ED5110" w:rsidRPr="00301F09" w:rsidRDefault="00ED5110" w:rsidP="00ED5110">
            <w:pPr>
              <w:pStyle w:val="TAC"/>
              <w:rPr>
                <w:sz w:val="14"/>
                <w:szCs w:val="16"/>
              </w:rPr>
            </w:pPr>
            <w:r w:rsidRPr="00301F09">
              <w:rPr>
                <w:sz w:val="14"/>
                <w:szCs w:val="16"/>
              </w:rPr>
              <w:t>≤ 72 km/h</w:t>
            </w:r>
          </w:p>
        </w:tc>
        <w:tc>
          <w:tcPr>
            <w:tcW w:w="545" w:type="dxa"/>
            <w:tcBorders>
              <w:top w:val="single" w:sz="4" w:space="0" w:color="auto"/>
              <w:left w:val="single" w:sz="4" w:space="0" w:color="auto"/>
              <w:bottom w:val="single" w:sz="4" w:space="0" w:color="auto"/>
              <w:right w:val="single" w:sz="4" w:space="0" w:color="auto"/>
            </w:tcBorders>
            <w:hideMark/>
          </w:tcPr>
          <w:p w14:paraId="5E3F4939" w14:textId="77777777" w:rsidR="00ED5110" w:rsidRPr="00301F09" w:rsidRDefault="00ED5110" w:rsidP="00ED5110">
            <w:pPr>
              <w:pStyle w:val="TAC"/>
              <w:rPr>
                <w:sz w:val="14"/>
                <w:szCs w:val="16"/>
              </w:rPr>
            </w:pPr>
            <w:r w:rsidRPr="00301F09">
              <w:rPr>
                <w:sz w:val="14"/>
                <w:szCs w:val="16"/>
              </w:rPr>
              <w:t>≤ 100</w:t>
            </w:r>
          </w:p>
        </w:tc>
        <w:tc>
          <w:tcPr>
            <w:tcW w:w="977" w:type="dxa"/>
            <w:tcBorders>
              <w:top w:val="single" w:sz="4" w:space="0" w:color="auto"/>
              <w:left w:val="single" w:sz="4" w:space="0" w:color="auto"/>
              <w:bottom w:val="single" w:sz="4" w:space="0" w:color="auto"/>
              <w:right w:val="single" w:sz="4" w:space="0" w:color="auto"/>
            </w:tcBorders>
            <w:hideMark/>
          </w:tcPr>
          <w:p w14:paraId="3CE8EC78" w14:textId="77777777" w:rsidR="00ED5110" w:rsidRPr="00301F09" w:rsidRDefault="00ED5110" w:rsidP="00ED5110">
            <w:pPr>
              <w:pStyle w:val="TAC"/>
              <w:rPr>
                <w:sz w:val="14"/>
                <w:szCs w:val="16"/>
              </w:rPr>
            </w:pPr>
            <w:r w:rsidRPr="00301F09">
              <w:rPr>
                <w:sz w:val="14"/>
                <w:szCs w:val="16"/>
              </w:rPr>
              <w:t>50 m x 10 m x 10 m</w:t>
            </w:r>
          </w:p>
        </w:tc>
      </w:tr>
      <w:tr w:rsidR="00ED5110" w:rsidRPr="00301F09" w14:paraId="0C33633F" w14:textId="77777777" w:rsidTr="006F45AF">
        <w:trPr>
          <w:cantSplit/>
        </w:trPr>
        <w:tc>
          <w:tcPr>
            <w:tcW w:w="11005" w:type="dxa"/>
            <w:gridSpan w:val="13"/>
            <w:tcBorders>
              <w:top w:val="single" w:sz="4" w:space="0" w:color="auto"/>
              <w:left w:val="single" w:sz="4" w:space="0" w:color="auto"/>
              <w:bottom w:val="single" w:sz="4" w:space="0" w:color="auto"/>
              <w:right w:val="single" w:sz="4" w:space="0" w:color="auto"/>
            </w:tcBorders>
            <w:hideMark/>
          </w:tcPr>
          <w:p w14:paraId="654E6988" w14:textId="77777777" w:rsidR="00ED5110" w:rsidRPr="00301F09" w:rsidRDefault="00ED5110" w:rsidP="00ED5110">
            <w:pPr>
              <w:pStyle w:val="TAN"/>
              <w:rPr>
                <w:sz w:val="14"/>
                <w:szCs w:val="16"/>
              </w:rPr>
            </w:pPr>
            <w:r w:rsidRPr="00301F09">
              <w:rPr>
                <w:sz w:val="14"/>
                <w:szCs w:val="16"/>
              </w:rPr>
              <w:t>NOTE:</w:t>
            </w:r>
            <w:r w:rsidRPr="00301F09">
              <w:rPr>
                <w:sz w:val="14"/>
                <w:szCs w:val="16"/>
              </w:rPr>
              <w:tab/>
              <w:t>Length x width x height.</w:t>
            </w:r>
          </w:p>
        </w:tc>
      </w:tr>
    </w:tbl>
    <w:p w14:paraId="2A731D63" w14:textId="77777777" w:rsidR="00ED5110" w:rsidRDefault="00ED5110" w:rsidP="00ED5110">
      <w:pPr>
        <w:rPr>
          <w:lang w:eastAsia="zh-CN"/>
        </w:rPr>
      </w:pPr>
    </w:p>
    <w:p w14:paraId="1D3B2CF8" w14:textId="0A3A1339" w:rsidR="00ED5110" w:rsidRDefault="00ED5110" w:rsidP="00ED5110">
      <w:pPr>
        <w:rPr>
          <w:lang w:eastAsia="zh-CN"/>
        </w:rPr>
      </w:pPr>
      <w:r>
        <w:rPr>
          <w:lang w:eastAsia="zh-CN"/>
        </w:rPr>
        <w:t xml:space="preserve">In case the SCS is equal to 15 kHz, then, 1 ms corresponds to a single 14-symbols slot. The requirement for service ability is 99.999 % and considering that retransmissions are not feasible, then a slot formal with both DL and UL symbols can be configured. Table 11.1.1-1 of </w:t>
      </w:r>
      <w:r>
        <w:rPr>
          <w:lang w:eastAsia="zh-CN"/>
        </w:rPr>
        <w:fldChar w:fldCharType="begin"/>
      </w:r>
      <w:r>
        <w:rPr>
          <w:lang w:eastAsia="zh-CN"/>
        </w:rPr>
        <w:instrText xml:space="preserve"> REF _Ref71558910 \n \h </w:instrText>
      </w:r>
      <w:r>
        <w:rPr>
          <w:lang w:eastAsia="zh-CN"/>
        </w:rPr>
      </w:r>
      <w:r>
        <w:rPr>
          <w:lang w:eastAsia="zh-CN"/>
        </w:rPr>
        <w:fldChar w:fldCharType="separate"/>
      </w:r>
      <w:r w:rsidR="00E94A82">
        <w:rPr>
          <w:lang w:eastAsia="zh-CN"/>
        </w:rPr>
        <w:t>[16]</w:t>
      </w:r>
      <w:r>
        <w:rPr>
          <w:lang w:eastAsia="zh-CN"/>
        </w:rPr>
        <w:fldChar w:fldCharType="end"/>
      </w:r>
      <w:r>
        <w:rPr>
          <w:lang w:eastAsia="zh-CN"/>
        </w:rPr>
        <w:t xml:space="preserve"> specifies multiple different slot formats with both DL and UL symbols. If any of these formats is used and there is both UL and DL IIOT motion control traffic, both PDSCH and PUSCH have to be transmitted in the same 1-ms slot. Assuming UE PDSCH processing capability 2, PUCCH can be transmitted 3 symbols after the end of PDSCH. In this setup and considering that SPS PDSCH and CG PUSCH have to be transmitted at every ms, then, it can be readily deduced that the UE multiplexes HARQ feedback bits onto PUSCH. Considering that mixed traffic scenarios are currently under investigation, i.e. XR multiplexed with IIOT or multiplexing of different IIOT traffic types, then, it is quite probable that in some situations, higher priority traffic either for the same UE or for another 3</w:t>
      </w:r>
      <w:r w:rsidRPr="00B85406">
        <w:rPr>
          <w:vertAlign w:val="superscript"/>
          <w:lang w:eastAsia="zh-CN"/>
        </w:rPr>
        <w:t>rd</w:t>
      </w:r>
      <w:r>
        <w:rPr>
          <w:lang w:eastAsia="zh-CN"/>
        </w:rPr>
        <w:t xml:space="preserve"> UE has to be transmitted on the few uplink symbols in the slot. In this case, PUSCH carrying HARQ feedback bits has to be cancelled. Hence, the scenario 1 of </w:t>
      </w:r>
      <w:r>
        <w:rPr>
          <w:lang w:eastAsia="zh-CN"/>
        </w:rPr>
        <w:fldChar w:fldCharType="begin"/>
      </w:r>
      <w:r>
        <w:rPr>
          <w:lang w:eastAsia="zh-CN"/>
        </w:rPr>
        <w:instrText xml:space="preserve"> REF _Ref71560932 \n \h </w:instrText>
      </w:r>
      <w:r>
        <w:rPr>
          <w:lang w:eastAsia="zh-CN"/>
        </w:rPr>
      </w:r>
      <w:r>
        <w:rPr>
          <w:lang w:eastAsia="zh-CN"/>
        </w:rPr>
        <w:fldChar w:fldCharType="separate"/>
      </w:r>
      <w:r w:rsidR="00E94A82">
        <w:rPr>
          <w:lang w:eastAsia="zh-CN"/>
        </w:rPr>
        <w:t>3.1.1</w:t>
      </w:r>
      <w:r>
        <w:rPr>
          <w:lang w:eastAsia="zh-CN"/>
        </w:rPr>
        <w:fldChar w:fldCharType="end"/>
      </w:r>
      <w:r>
        <w:rPr>
          <w:lang w:eastAsia="zh-CN"/>
        </w:rPr>
        <w:t xml:space="preserve"> is a quite probable one. </w:t>
      </w:r>
    </w:p>
    <w:p w14:paraId="0238DCF2" w14:textId="15E1DA49" w:rsidR="00ED5110" w:rsidRDefault="00ED5110" w:rsidP="00ED5110">
      <w:pPr>
        <w:rPr>
          <w:lang w:eastAsia="zh-CN"/>
        </w:rPr>
      </w:pPr>
      <w:r>
        <w:rPr>
          <w:lang w:eastAsia="zh-CN"/>
        </w:rPr>
        <w:t xml:space="preserve"> As an example, in the URLLC/IIOT performance assessment performed in the context of 5G-ACIA cooperation, participating companies agreed to assess the performance of the service described above – service of </w:t>
      </w:r>
      <w:r>
        <w:rPr>
          <w:lang w:eastAsia="zh-CN"/>
        </w:rPr>
        <w:fldChar w:fldCharType="begin"/>
      </w:r>
      <w:r>
        <w:rPr>
          <w:lang w:eastAsia="zh-CN"/>
        </w:rPr>
        <w:instrText xml:space="preserve"> REF _Ref71561455 \h </w:instrText>
      </w:r>
      <w:r>
        <w:rPr>
          <w:lang w:eastAsia="zh-CN"/>
        </w:rPr>
      </w:r>
      <w:r>
        <w:rPr>
          <w:lang w:eastAsia="zh-CN"/>
        </w:rPr>
        <w:fldChar w:fldCharType="separate"/>
      </w:r>
      <w:r w:rsidR="00E94A82">
        <w:t xml:space="preserve">Table </w:t>
      </w:r>
      <w:r w:rsidR="00E94A82">
        <w:rPr>
          <w:noProof/>
        </w:rPr>
        <w:t>1</w:t>
      </w:r>
      <w:r>
        <w:rPr>
          <w:lang w:eastAsia="zh-CN"/>
        </w:rPr>
        <w:fldChar w:fldCharType="end"/>
      </w:r>
      <w:r>
        <w:rPr>
          <w:lang w:eastAsia="zh-CN"/>
        </w:rPr>
        <w:t xml:space="preserve"> above (underlined and in italic). Performance is assessed for both FR1 and FR2 (</w:t>
      </w:r>
      <w:r>
        <w:rPr>
          <w:lang w:eastAsia="zh-CN"/>
        </w:rPr>
        <w:fldChar w:fldCharType="begin"/>
      </w:r>
      <w:r>
        <w:rPr>
          <w:lang w:eastAsia="zh-CN"/>
        </w:rPr>
        <w:instrText xml:space="preserve"> REF _Ref71554233 \n \h </w:instrText>
      </w:r>
      <w:r>
        <w:rPr>
          <w:lang w:eastAsia="zh-CN"/>
        </w:rPr>
      </w:r>
      <w:r>
        <w:rPr>
          <w:lang w:eastAsia="zh-CN"/>
        </w:rPr>
        <w:fldChar w:fldCharType="separate"/>
      </w:r>
      <w:r w:rsidR="00E94A82">
        <w:rPr>
          <w:lang w:eastAsia="zh-CN"/>
        </w:rPr>
        <w:t>[15]</w:t>
      </w:r>
      <w:r>
        <w:rPr>
          <w:lang w:eastAsia="zh-CN"/>
        </w:rPr>
        <w:fldChar w:fldCharType="end"/>
      </w:r>
      <w:r>
        <w:rPr>
          <w:lang w:eastAsia="zh-CN"/>
        </w:rPr>
        <w:t xml:space="preserve">). The slot format that the majority of companies used for these evaluations is the slot format #45 of table 11.1.1-1 of 38.213, i.e. 6 DL symbols, 2 flexible symbols and 6 UL symbols. Namely, this is the slot format used from Huawei, ITRI, Nokia, Qualcomm, ZTE (Vivo used a very similar slot format with 7 DL and 7 UL symbols per slot). In addition, all participating companies in the evaluation used 2 symbols mini-slot configuration for both DL and UL transmission, i.e. 2 DL symbols for SPS PDSCH and 2 UL symbols for CG PUSCH. </w:t>
      </w:r>
      <w:r w:rsidR="00A56DC0">
        <w:rPr>
          <w:lang w:eastAsia="zh-CN"/>
        </w:rPr>
        <w:fldChar w:fldCharType="begin"/>
      </w:r>
      <w:r w:rsidR="00A56DC0">
        <w:rPr>
          <w:lang w:eastAsia="zh-CN"/>
        </w:rPr>
        <w:instrText xml:space="preserve"> REF _Ref79144972 \h </w:instrText>
      </w:r>
      <w:r w:rsidR="00A56DC0">
        <w:rPr>
          <w:lang w:eastAsia="zh-CN"/>
        </w:rPr>
      </w:r>
      <w:r w:rsidR="00A56DC0">
        <w:rPr>
          <w:lang w:eastAsia="zh-CN"/>
        </w:rPr>
        <w:fldChar w:fldCharType="separate"/>
      </w:r>
      <w:r w:rsidR="00E94A82" w:rsidRPr="00A6095A">
        <w:rPr>
          <w:b/>
          <w:bCs/>
        </w:rPr>
        <w:t xml:space="preserve">Figure </w:t>
      </w:r>
      <w:r w:rsidR="00E94A82">
        <w:rPr>
          <w:b/>
          <w:bCs/>
          <w:noProof/>
        </w:rPr>
        <w:t>7</w:t>
      </w:r>
      <w:r w:rsidR="00A56DC0">
        <w:rPr>
          <w:lang w:eastAsia="zh-CN"/>
        </w:rPr>
        <w:fldChar w:fldCharType="end"/>
      </w:r>
      <w:r w:rsidR="00A56DC0">
        <w:rPr>
          <w:lang w:eastAsia="zh-CN"/>
        </w:rPr>
        <w:t xml:space="preserve"> </w:t>
      </w:r>
      <w:r>
        <w:rPr>
          <w:lang w:eastAsia="zh-CN"/>
        </w:rPr>
        <w:t>shows the typical operation in this slot format #45. It can be seen that the straightforward option is to multiplex PUSCH and HARQ bits at the beginning of UL symbols and upon consideration of the PDSCH to HARQ timing (K1) value which is equal to 4.5, i.e. 5 symbols in case of SCS equal to 30 kHz. The reason for this choice of DL and UL timing instants for SPS PDSCH and for CG PUSCH is that the service requires latencies lower than 1 ms. In case, other higher priority traffic arrives for other UEs, the network sends a CI via DCI 2_4 and the combined PUSCH and the piggybacked HARQ bits are dropped.</w:t>
      </w:r>
    </w:p>
    <w:p w14:paraId="5A80E1E4" w14:textId="77777777" w:rsidR="00ED5110" w:rsidRDefault="00ED5110" w:rsidP="00ED5110">
      <w:pPr>
        <w:jc w:val="center"/>
        <w:rPr>
          <w:lang w:eastAsia="zh-CN"/>
        </w:rPr>
      </w:pPr>
      <w:r w:rsidRPr="00BF7334">
        <w:rPr>
          <w:sz w:val="16"/>
          <w:szCs w:val="16"/>
          <w:lang w:val="en-GB" w:eastAsia="zh-CN"/>
        </w:rPr>
        <w:object w:dxaOrig="4973" w:dyaOrig="2798" w14:anchorId="11C6475C">
          <v:shape id="_x0000_i1029" type="#_x0000_t75" style="width:248.5pt;height:130pt" o:ole="">
            <v:imagedata r:id="rId22" o:title=""/>
          </v:shape>
          <o:OLEObject Type="Embed" ProgID="PowerPoint.SlideMacroEnabled.12" ShapeID="_x0000_i1029" DrawAspect="Content" ObjectID="_1689788015" r:id="rId23"/>
        </w:object>
      </w:r>
    </w:p>
    <w:p w14:paraId="1D66C797" w14:textId="410D953D" w:rsidR="00ED5110" w:rsidRDefault="00A56DC0" w:rsidP="00ED5110">
      <w:pPr>
        <w:rPr>
          <w:rFonts w:eastAsia="Malgun Gothic"/>
          <w:b/>
          <w:bCs/>
          <w:lang w:val="en-GB"/>
        </w:rPr>
      </w:pPr>
      <w:bookmarkStart w:id="37" w:name="_Ref7914497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7</w:t>
      </w:r>
      <w:r w:rsidRPr="00A6095A">
        <w:rPr>
          <w:b/>
          <w:bCs/>
        </w:rPr>
        <w:fldChar w:fldCharType="end"/>
      </w:r>
      <w:bookmarkEnd w:id="37"/>
      <w:r w:rsidR="00ED5110" w:rsidRPr="001E018D">
        <w:rPr>
          <w:rFonts w:eastAsia="Malgun Gothic"/>
          <w:b/>
          <w:lang w:val="en-GB"/>
        </w:rPr>
        <w:t>:</w:t>
      </w:r>
      <w:r w:rsidR="00ED5110">
        <w:t xml:space="preserve"> </w:t>
      </w:r>
      <w:r w:rsidR="00ED5110">
        <w:rPr>
          <w:rFonts w:eastAsia="Malgun Gothic"/>
          <w:b/>
          <w:bCs/>
          <w:lang w:val="en-GB"/>
        </w:rPr>
        <w:t>Example of slot format used during 5G ACIA performance evaluations for FR 1 and SCS equal to 30 kHz.</w:t>
      </w:r>
    </w:p>
    <w:p w14:paraId="0B03BB95" w14:textId="77777777" w:rsidR="00ED5110" w:rsidRDefault="00ED5110" w:rsidP="00ED5110">
      <w:pPr>
        <w:rPr>
          <w:lang w:val="en-GB" w:eastAsia="zh-CN"/>
        </w:rPr>
      </w:pPr>
      <w:r>
        <w:rPr>
          <w:lang w:val="en-GB" w:eastAsia="zh-CN"/>
        </w:rPr>
        <w:t xml:space="preserve">In addition, in the simulations the system under heavy loading is tested and even if 1 ms corresponds to 2 slots, since a single 14 symbols slot is equal to 500 µsec, even, in this case, the straightforward option would be to transmit DL and UL </w:t>
      </w:r>
      <w:r>
        <w:rPr>
          <w:lang w:val="en-GB" w:eastAsia="zh-CN"/>
        </w:rPr>
        <w:lastRenderedPageBreak/>
        <w:t>traffic as tightly in time as possible. Moreover, due to the latency requirement of other packets from other UEs, the second slot has to be scheduled to these other UEs whose traffic arrives at a time instant around the beginning of this second slot of the 1 ms cycle.</w:t>
      </w:r>
    </w:p>
    <w:p w14:paraId="294000CC" w14:textId="386DE417" w:rsidR="00ED5110" w:rsidRPr="00207679" w:rsidRDefault="00ED5110" w:rsidP="00ED5110">
      <w:pPr>
        <w:rPr>
          <w:b/>
          <w:bCs/>
          <w:i/>
          <w:iCs/>
          <w:lang w:eastAsia="zh-CN"/>
        </w:rPr>
      </w:pPr>
      <w:r w:rsidRPr="002336BB">
        <w:rPr>
          <w:b/>
          <w:bCs/>
          <w:i/>
          <w:iCs/>
          <w:u w:val="single"/>
          <w:lang w:eastAsia="zh-CN"/>
        </w:rPr>
        <w:t>Observation</w:t>
      </w:r>
      <w:r w:rsidRPr="00BF7334">
        <w:rPr>
          <w:b/>
          <w:bCs/>
          <w:i/>
          <w:iCs/>
          <w:u w:val="single"/>
          <w:lang w:eastAsia="zh-CN"/>
        </w:rPr>
        <w:t xml:space="preserve"> </w:t>
      </w:r>
      <w:r w:rsidR="001A0376">
        <w:rPr>
          <w:b/>
          <w:bCs/>
          <w:i/>
          <w:iCs/>
          <w:u w:val="single"/>
          <w:lang w:eastAsia="zh-CN"/>
        </w:rPr>
        <w:t>3</w:t>
      </w:r>
      <w:r w:rsidRPr="00BF7334">
        <w:rPr>
          <w:b/>
          <w:bCs/>
          <w:i/>
          <w:iCs/>
          <w:u w:val="single"/>
          <w:lang w:eastAsia="zh-CN"/>
        </w:rPr>
        <w:t>:</w:t>
      </w:r>
      <w:r w:rsidRPr="00207679">
        <w:rPr>
          <w:b/>
          <w:bCs/>
          <w:i/>
          <w:iCs/>
          <w:lang w:eastAsia="zh-CN"/>
        </w:rPr>
        <w:t xml:space="preserve"> </w:t>
      </w:r>
      <w:r>
        <w:rPr>
          <w:b/>
          <w:bCs/>
          <w:i/>
          <w:iCs/>
          <w:lang w:eastAsia="zh-CN"/>
        </w:rPr>
        <w:t>The scenario of cancelling PUSCH and piggybacked HARQ bits is a strong case in URLLC scenarios.</w:t>
      </w:r>
    </w:p>
    <w:p w14:paraId="176B5865" w14:textId="005F084A" w:rsidR="00ED5110" w:rsidRDefault="00ED5110" w:rsidP="00ED5110">
      <w:pPr>
        <w:rPr>
          <w:lang w:eastAsia="zh-CN"/>
        </w:rPr>
      </w:pPr>
      <w:r>
        <w:rPr>
          <w:lang w:eastAsia="zh-CN"/>
        </w:rPr>
        <w:t xml:space="preserve">With regards to the second scenario of cancelling LP PUCCH due to HP PUCCH, scenario described in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E94A82">
        <w:rPr>
          <w:lang w:eastAsia="zh-CN"/>
        </w:rPr>
        <w:t>3.1.2</w:t>
      </w:r>
      <w:r>
        <w:rPr>
          <w:lang w:eastAsia="zh-CN"/>
        </w:rPr>
        <w:fldChar w:fldCharType="end"/>
      </w:r>
      <w:r>
        <w:rPr>
          <w:lang w:eastAsia="zh-CN"/>
        </w:rPr>
        <w:t>, this is also a scenario which theoretically can happen. It is also a case which can be easily avoided as well. Namely, the 2</w:t>
      </w:r>
      <w:r w:rsidRPr="000A2A01">
        <w:rPr>
          <w:vertAlign w:val="superscript"/>
          <w:lang w:eastAsia="zh-CN"/>
        </w:rPr>
        <w:t>nd</w:t>
      </w:r>
      <w:r>
        <w:rPr>
          <w:lang w:eastAsia="zh-CN"/>
        </w:rPr>
        <w:t xml:space="preserve"> DCI 1_1 in the example of </w:t>
      </w:r>
      <w:r w:rsidR="00375E65">
        <w:rPr>
          <w:lang w:eastAsia="zh-CN"/>
        </w:rPr>
        <w:fldChar w:fldCharType="begin"/>
      </w:r>
      <w:r w:rsidR="00375E65">
        <w:rPr>
          <w:lang w:eastAsia="zh-CN"/>
        </w:rPr>
        <w:instrText xml:space="preserve"> REF _Ref79143648 \h </w:instrText>
      </w:r>
      <w:r w:rsidR="00375E65">
        <w:rPr>
          <w:lang w:eastAsia="zh-CN"/>
        </w:rPr>
      </w:r>
      <w:r w:rsidR="00375E65">
        <w:rPr>
          <w:lang w:eastAsia="zh-CN"/>
        </w:rPr>
        <w:fldChar w:fldCharType="separate"/>
      </w:r>
      <w:r w:rsidR="00E94A82" w:rsidRPr="00A6095A">
        <w:rPr>
          <w:b/>
          <w:bCs/>
        </w:rPr>
        <w:t xml:space="preserve">Figure </w:t>
      </w:r>
      <w:r w:rsidR="00E94A82">
        <w:rPr>
          <w:b/>
          <w:bCs/>
          <w:noProof/>
        </w:rPr>
        <w:t>6</w:t>
      </w:r>
      <w:r w:rsidR="00375E65">
        <w:rPr>
          <w:lang w:eastAsia="zh-CN"/>
        </w:rPr>
        <w:fldChar w:fldCharType="end"/>
      </w:r>
      <w:r w:rsidR="00375E65">
        <w:rPr>
          <w:lang w:eastAsia="zh-CN"/>
        </w:rPr>
        <w:t xml:space="preserve"> </w:t>
      </w:r>
      <w:r>
        <w:rPr>
          <w:lang w:eastAsia="zh-CN"/>
        </w:rPr>
        <w:t xml:space="preserve">could have easily granted sufficient PUCCH resources in the indicated PRI for both the HP PUCCH and for the LP PUCCH. Especially considering that very likely either the HP PUCCH, or the LP PUCCH, or both HP and LP PUCCH carry only few HARQ bits. In addition the PDSCH-to-HARQ timings in this example above were made up so as to indicate the case. It is very unlikely that in service requiring ultra-low latency, so long PDSCH-to-HARQ timing are configured. Without any intention of minimizing the importance of the scenario of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E94A82">
        <w:rPr>
          <w:lang w:eastAsia="zh-CN"/>
        </w:rPr>
        <w:t>3.1.2</w:t>
      </w:r>
      <w:r>
        <w:rPr>
          <w:lang w:eastAsia="zh-CN"/>
        </w:rPr>
        <w:fldChar w:fldCharType="end"/>
      </w:r>
      <w:r>
        <w:rPr>
          <w:lang w:eastAsia="zh-CN"/>
        </w:rPr>
        <w:t>, after a closer look, this scenario can theoretically occur, but with extremely low likelihood. The most efficient way forward for the work in the group (considering the overall progress of the work in the group) would be to have this scenario in mind, but this should not be the driver scenario for the work on cancelled HARQ bits.</w:t>
      </w:r>
    </w:p>
    <w:p w14:paraId="0C2ADCB5" w14:textId="68623EA2" w:rsidR="00ED5110" w:rsidRPr="00D16C7B" w:rsidRDefault="00ED5110" w:rsidP="00ED5110">
      <w:pPr>
        <w:rPr>
          <w:lang w:eastAsia="zh-CN"/>
        </w:rPr>
      </w:pPr>
      <w:r w:rsidRPr="002336BB">
        <w:rPr>
          <w:b/>
          <w:bCs/>
          <w:i/>
          <w:iCs/>
          <w:u w:val="single"/>
          <w:lang w:eastAsia="zh-CN"/>
        </w:rPr>
        <w:t>Observation</w:t>
      </w:r>
      <w:r w:rsidRPr="00BF7334">
        <w:rPr>
          <w:b/>
          <w:bCs/>
          <w:i/>
          <w:iCs/>
          <w:u w:val="single"/>
          <w:lang w:eastAsia="zh-CN"/>
        </w:rPr>
        <w:t xml:space="preserve"> </w:t>
      </w:r>
      <w:r w:rsidR="001A0376">
        <w:rPr>
          <w:b/>
          <w:bCs/>
          <w:i/>
          <w:iCs/>
          <w:u w:val="single"/>
          <w:lang w:eastAsia="zh-CN"/>
        </w:rPr>
        <w:t>4</w:t>
      </w:r>
      <w:r w:rsidRPr="00BF7334">
        <w:rPr>
          <w:b/>
          <w:bCs/>
          <w:i/>
          <w:iCs/>
          <w:u w:val="single"/>
          <w:lang w:eastAsia="zh-CN"/>
        </w:rPr>
        <w:t>:</w:t>
      </w:r>
      <w:r w:rsidRPr="00207679">
        <w:rPr>
          <w:b/>
          <w:bCs/>
          <w:i/>
          <w:iCs/>
          <w:lang w:eastAsia="zh-CN"/>
        </w:rPr>
        <w:t xml:space="preserve"> </w:t>
      </w:r>
      <w:r>
        <w:rPr>
          <w:b/>
          <w:bCs/>
          <w:i/>
          <w:iCs/>
          <w:lang w:eastAsia="zh-CN"/>
        </w:rPr>
        <w:t>The scenario of the UE internally dropping/cancelling LP PUCCH due to own HP PUCCH although theoretically possible should not be the driver for the work for cancelled/dropped HARQ bits in URLLC.</w:t>
      </w:r>
    </w:p>
    <w:p w14:paraId="6361C034" w14:textId="77777777" w:rsidR="00ED5110" w:rsidRDefault="00ED5110" w:rsidP="00ED5110">
      <w:pPr>
        <w:pStyle w:val="Heading3"/>
        <w:rPr>
          <w:lang w:eastAsia="zh-CN"/>
        </w:rPr>
      </w:pPr>
      <w:r w:rsidRPr="00ED5110">
        <w:rPr>
          <w:sz w:val="24"/>
          <w:szCs w:val="18"/>
          <w:lang w:eastAsia="zh-CN"/>
        </w:rPr>
        <w:t>Comparability with scenario of SPS PUCCH HARQ collision with TDD symbols</w:t>
      </w:r>
    </w:p>
    <w:p w14:paraId="38176A6D" w14:textId="277EA587" w:rsidR="00ED5110" w:rsidRDefault="00ED5110" w:rsidP="00ED5110">
      <w:pPr>
        <w:rPr>
          <w:lang w:eastAsia="zh-CN"/>
        </w:rPr>
      </w:pPr>
      <w:r>
        <w:rPr>
          <w:lang w:eastAsia="zh-CN"/>
        </w:rPr>
        <w:t>As mentioned at the beginning, the scenario of collision of SPS HARQ</w:t>
      </w:r>
      <w:r w:rsidR="00777193">
        <w:rPr>
          <w:lang w:eastAsia="zh-CN"/>
        </w:rPr>
        <w:t>-ACK</w:t>
      </w:r>
      <w:r>
        <w:rPr>
          <w:lang w:eastAsia="zh-CN"/>
        </w:rPr>
        <w:t xml:space="preserve"> with DL symbols has several similarities with the scenario of cancelled HARQ bits. In addition, the use of enhanced type 3 CB is proposed for both cases. Therefore, it is fair to make a discussion and making the analogy with the scenarios having motivated the introduction of a solution for the collision of SPS PUCCH HARQ with DL symbols. </w:t>
      </w:r>
    </w:p>
    <w:p w14:paraId="755AA1C6" w14:textId="57117E5B" w:rsidR="00ED5110" w:rsidRDefault="00ED5110" w:rsidP="00ED5110">
      <w:pPr>
        <w:rPr>
          <w:lang w:eastAsia="zh-CN"/>
        </w:rPr>
      </w:pPr>
      <w:r>
        <w:rPr>
          <w:lang w:eastAsia="zh-CN"/>
        </w:rPr>
        <w:t>The cases having been mainly used to show the problem of SPS HARQ</w:t>
      </w:r>
      <w:r w:rsidR="00AB0794">
        <w:rPr>
          <w:lang w:eastAsia="zh-CN"/>
        </w:rPr>
        <w:t>-ACK</w:t>
      </w:r>
      <w:r>
        <w:rPr>
          <w:lang w:eastAsia="zh-CN"/>
        </w:rPr>
        <w:t xml:space="preserve"> colliding with DL symbols was shown in figures and described in </w:t>
      </w:r>
      <w:r>
        <w:rPr>
          <w:lang w:eastAsia="zh-CN"/>
        </w:rPr>
        <w:fldChar w:fldCharType="begin"/>
      </w:r>
      <w:r>
        <w:rPr>
          <w:lang w:eastAsia="zh-CN"/>
        </w:rPr>
        <w:instrText xml:space="preserve"> REF _Ref71583813 \n \h </w:instrText>
      </w:r>
      <w:r>
        <w:rPr>
          <w:lang w:eastAsia="zh-CN"/>
        </w:rPr>
      </w:r>
      <w:r>
        <w:rPr>
          <w:lang w:eastAsia="zh-CN"/>
        </w:rPr>
        <w:fldChar w:fldCharType="separate"/>
      </w:r>
      <w:r w:rsidR="00E94A82">
        <w:rPr>
          <w:lang w:eastAsia="zh-CN"/>
        </w:rPr>
        <w:t>[17]</w:t>
      </w:r>
      <w:r>
        <w:rPr>
          <w:lang w:eastAsia="zh-CN"/>
        </w:rPr>
        <w:fldChar w:fldCharType="end"/>
      </w:r>
      <w:r>
        <w:rPr>
          <w:lang w:eastAsia="zh-CN"/>
        </w:rPr>
        <w:t xml:space="preserve">, </w:t>
      </w:r>
      <w:r>
        <w:rPr>
          <w:lang w:eastAsia="zh-CN"/>
        </w:rPr>
        <w:fldChar w:fldCharType="begin"/>
      </w:r>
      <w:r>
        <w:rPr>
          <w:lang w:eastAsia="zh-CN"/>
        </w:rPr>
        <w:instrText xml:space="preserve"> REF _Ref61612700 \n \h </w:instrText>
      </w:r>
      <w:r>
        <w:rPr>
          <w:lang w:eastAsia="zh-CN"/>
        </w:rPr>
      </w:r>
      <w:r>
        <w:rPr>
          <w:lang w:eastAsia="zh-CN"/>
        </w:rPr>
        <w:fldChar w:fldCharType="separate"/>
      </w:r>
      <w:r w:rsidR="00E94A82">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E94A82">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E94A82">
        <w:rPr>
          <w:lang w:eastAsia="zh-CN"/>
        </w:rPr>
        <w:t>[20]</w:t>
      </w:r>
      <w:r>
        <w:rPr>
          <w:lang w:eastAsia="zh-CN"/>
        </w:rPr>
        <w:fldChar w:fldCharType="end"/>
      </w:r>
      <w:r>
        <w:rPr>
          <w:lang w:eastAsia="zh-CN"/>
        </w:rPr>
        <w:t xml:space="preserve"> and in other companies contributions. The figures therein although useful in describing the problem of SPS PUCCH HARQ collision with DL symbols, do not make at all any reference to any of the known URLLC/IIOT traffic scenarios and use cases of 3GPP TS 22.104 (</w:t>
      </w:r>
      <w:r>
        <w:rPr>
          <w:lang w:eastAsia="zh-CN"/>
        </w:rPr>
        <w:fldChar w:fldCharType="begin"/>
      </w:r>
      <w:r>
        <w:rPr>
          <w:lang w:eastAsia="zh-CN"/>
        </w:rPr>
        <w:instrText xml:space="preserve"> REF _Ref71553674 \n \h </w:instrText>
      </w:r>
      <w:r>
        <w:rPr>
          <w:lang w:eastAsia="zh-CN"/>
        </w:rPr>
      </w:r>
      <w:r>
        <w:rPr>
          <w:lang w:eastAsia="zh-CN"/>
        </w:rPr>
        <w:fldChar w:fldCharType="separate"/>
      </w:r>
      <w:r w:rsidR="00E94A82">
        <w:rPr>
          <w:lang w:eastAsia="zh-CN"/>
        </w:rPr>
        <w:t>[12]</w:t>
      </w:r>
      <w:r>
        <w:rPr>
          <w:lang w:eastAsia="zh-CN"/>
        </w:rPr>
        <w:fldChar w:fldCharType="end"/>
      </w:r>
      <w:r>
        <w:rPr>
          <w:lang w:eastAsia="zh-CN"/>
        </w:rPr>
        <w:t xml:space="preserve">). Despite numerous questions, there has not been a reply in which of the traffic scenarios of 22.104 and with which SCS assumptions the cases described in </w:t>
      </w:r>
      <w:r>
        <w:rPr>
          <w:lang w:eastAsia="zh-CN"/>
        </w:rPr>
        <w:fldChar w:fldCharType="begin"/>
      </w:r>
      <w:r>
        <w:rPr>
          <w:lang w:eastAsia="zh-CN"/>
        </w:rPr>
        <w:instrText xml:space="preserve"> REF _Ref71583813 \n \h </w:instrText>
      </w:r>
      <w:r>
        <w:rPr>
          <w:lang w:eastAsia="zh-CN"/>
        </w:rPr>
      </w:r>
      <w:r>
        <w:rPr>
          <w:lang w:eastAsia="zh-CN"/>
        </w:rPr>
        <w:fldChar w:fldCharType="separate"/>
      </w:r>
      <w:r w:rsidR="00E94A82">
        <w:rPr>
          <w:lang w:eastAsia="zh-CN"/>
        </w:rPr>
        <w:t>[17]</w:t>
      </w:r>
      <w:r>
        <w:rPr>
          <w:lang w:eastAsia="zh-CN"/>
        </w:rPr>
        <w:fldChar w:fldCharType="end"/>
      </w:r>
      <w:r>
        <w:rPr>
          <w:lang w:eastAsia="zh-CN"/>
        </w:rPr>
        <w:t xml:space="preserve">, </w:t>
      </w:r>
      <w:r>
        <w:rPr>
          <w:lang w:eastAsia="zh-CN"/>
        </w:rPr>
        <w:fldChar w:fldCharType="begin"/>
      </w:r>
      <w:r>
        <w:rPr>
          <w:lang w:eastAsia="zh-CN"/>
        </w:rPr>
        <w:instrText xml:space="preserve"> REF _Ref61612700 \n \h </w:instrText>
      </w:r>
      <w:r>
        <w:rPr>
          <w:lang w:eastAsia="zh-CN"/>
        </w:rPr>
      </w:r>
      <w:r>
        <w:rPr>
          <w:lang w:eastAsia="zh-CN"/>
        </w:rPr>
        <w:fldChar w:fldCharType="separate"/>
      </w:r>
      <w:r w:rsidR="00E94A82">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E94A82">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E94A82">
        <w:rPr>
          <w:lang w:eastAsia="zh-CN"/>
        </w:rPr>
        <w:t>[20]</w:t>
      </w:r>
      <w:r>
        <w:rPr>
          <w:lang w:eastAsia="zh-CN"/>
        </w:rPr>
        <w:fldChar w:fldCharType="end"/>
      </w:r>
      <w:r>
        <w:rPr>
          <w:lang w:eastAsia="zh-CN"/>
        </w:rPr>
        <w:t xml:space="preserve"> will occur. </w:t>
      </w:r>
    </w:p>
    <w:p w14:paraId="30FD2264" w14:textId="12695D60" w:rsidR="00ED5110" w:rsidRDefault="00ED5110" w:rsidP="00ED5110">
      <w:pPr>
        <w:rPr>
          <w:lang w:eastAsia="zh-CN"/>
        </w:rPr>
      </w:pPr>
      <w:r>
        <w:rPr>
          <w:lang w:eastAsia="zh-CN"/>
        </w:rPr>
        <w:t xml:space="preserve">As an example, Ericsson, Nokia, ZTE use different slot configurations for their 5G ACIA performance evaluations than the ones described in </w:t>
      </w:r>
      <w:r>
        <w:rPr>
          <w:lang w:eastAsia="zh-CN"/>
        </w:rPr>
        <w:fldChar w:fldCharType="begin"/>
      </w:r>
      <w:r>
        <w:rPr>
          <w:lang w:eastAsia="zh-CN"/>
        </w:rPr>
        <w:instrText xml:space="preserve"> REF _Ref61612700 \n \h </w:instrText>
      </w:r>
      <w:r>
        <w:rPr>
          <w:lang w:eastAsia="zh-CN"/>
        </w:rPr>
      </w:r>
      <w:r>
        <w:rPr>
          <w:lang w:eastAsia="zh-CN"/>
        </w:rPr>
        <w:fldChar w:fldCharType="separate"/>
      </w:r>
      <w:r w:rsidR="00E94A82">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E94A82">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E94A82">
        <w:rPr>
          <w:lang w:eastAsia="zh-CN"/>
        </w:rPr>
        <w:t>[20]</w:t>
      </w:r>
      <w:r>
        <w:rPr>
          <w:lang w:eastAsia="zh-CN"/>
        </w:rPr>
        <w:fldChar w:fldCharType="end"/>
      </w:r>
      <w:r>
        <w:rPr>
          <w:lang w:eastAsia="zh-CN"/>
        </w:rPr>
        <w:t>. That being said, the group should continue the work on specifying solutions for SPS HARQ</w:t>
      </w:r>
      <w:r w:rsidR="00184643">
        <w:rPr>
          <w:lang w:eastAsia="zh-CN"/>
        </w:rPr>
        <w:t>-ACK</w:t>
      </w:r>
      <w:r>
        <w:rPr>
          <w:lang w:eastAsia="zh-CN"/>
        </w:rPr>
        <w:t xml:space="preserve"> collisions with DL symbols for eventual future URLLC/IIOT scenarios. </w:t>
      </w:r>
    </w:p>
    <w:p w14:paraId="7A1D1ABC" w14:textId="2A210AFD" w:rsidR="00ED5110" w:rsidRPr="00B932D1" w:rsidRDefault="00ED5110" w:rsidP="00ED5110">
      <w:pPr>
        <w:rPr>
          <w:lang w:eastAsia="zh-CN"/>
        </w:rPr>
      </w:pPr>
      <w:r>
        <w:rPr>
          <w:b/>
          <w:bCs/>
          <w:i/>
          <w:iCs/>
          <w:u w:val="single"/>
          <w:lang w:eastAsia="zh-CN"/>
        </w:rPr>
        <w:t>Observation</w:t>
      </w:r>
      <w:r w:rsidRPr="00BF7334">
        <w:rPr>
          <w:b/>
          <w:bCs/>
          <w:i/>
          <w:iCs/>
          <w:u w:val="single"/>
          <w:lang w:eastAsia="zh-CN"/>
        </w:rPr>
        <w:t xml:space="preserve"> </w:t>
      </w:r>
      <w:r w:rsidR="00A5414E">
        <w:rPr>
          <w:b/>
          <w:bCs/>
          <w:i/>
          <w:iCs/>
          <w:u w:val="single"/>
          <w:lang w:eastAsia="zh-CN"/>
        </w:rPr>
        <w:t>5</w:t>
      </w:r>
      <w:r w:rsidRPr="00BF7334">
        <w:rPr>
          <w:b/>
          <w:bCs/>
          <w:i/>
          <w:iCs/>
          <w:u w:val="single"/>
          <w:lang w:eastAsia="zh-CN"/>
        </w:rPr>
        <w:t>:</w:t>
      </w:r>
      <w:r w:rsidRPr="00207679">
        <w:rPr>
          <w:b/>
          <w:bCs/>
          <w:i/>
          <w:iCs/>
          <w:lang w:eastAsia="zh-CN"/>
        </w:rPr>
        <w:t xml:space="preserve"> </w:t>
      </w:r>
      <w:r>
        <w:rPr>
          <w:b/>
          <w:bCs/>
          <w:i/>
          <w:iCs/>
          <w:lang w:eastAsia="zh-CN"/>
        </w:rPr>
        <w:t>The work in specifying solutions for the scenario of SPS PUCCH HARQ bits colliding with DL symbols was initiated without any direct reference to any URLLC/IIOT scenario among the ones of TS 22.104.</w:t>
      </w:r>
    </w:p>
    <w:p w14:paraId="49979848" w14:textId="25F5F8A5" w:rsidR="00ED5110" w:rsidRDefault="00ED5110" w:rsidP="00ED5110">
      <w:pPr>
        <w:rPr>
          <w:lang w:eastAsia="zh-CN"/>
        </w:rPr>
      </w:pPr>
      <w:r w:rsidRPr="00865715">
        <w:rPr>
          <w:lang w:val="en-GB" w:eastAsia="zh-CN"/>
        </w:rPr>
        <w:t>For</w:t>
      </w:r>
      <w:r>
        <w:rPr>
          <w:lang w:val="en-GB" w:eastAsia="zh-CN"/>
        </w:rPr>
        <w:t xml:space="preserve"> the scenario of </w:t>
      </w:r>
      <w:r>
        <w:rPr>
          <w:lang w:eastAsia="zh-CN"/>
        </w:rPr>
        <w:t xml:space="preserve">§ </w:t>
      </w:r>
      <w:r>
        <w:rPr>
          <w:lang w:eastAsia="zh-CN"/>
        </w:rPr>
        <w:fldChar w:fldCharType="begin"/>
      </w:r>
      <w:r>
        <w:rPr>
          <w:lang w:eastAsia="zh-CN"/>
        </w:rPr>
        <w:instrText xml:space="preserve"> REF _Ref71560932 \n \h </w:instrText>
      </w:r>
      <w:r>
        <w:rPr>
          <w:lang w:eastAsia="zh-CN"/>
        </w:rPr>
      </w:r>
      <w:r>
        <w:rPr>
          <w:lang w:eastAsia="zh-CN"/>
        </w:rPr>
        <w:fldChar w:fldCharType="separate"/>
      </w:r>
      <w:r w:rsidR="00E94A82">
        <w:rPr>
          <w:lang w:eastAsia="zh-CN"/>
        </w:rPr>
        <w:t>3.1.1</w:t>
      </w:r>
      <w:r>
        <w:rPr>
          <w:lang w:eastAsia="zh-CN"/>
        </w:rPr>
        <w:fldChar w:fldCharType="end"/>
      </w:r>
      <w:r>
        <w:rPr>
          <w:lang w:eastAsia="zh-CN"/>
        </w:rPr>
        <w:t xml:space="preserve">, there are strong indications that at a heavy loaded system carrying the traffic simulated in </w:t>
      </w:r>
      <w:r>
        <w:rPr>
          <w:lang w:eastAsia="zh-CN"/>
        </w:rPr>
        <w:fldChar w:fldCharType="begin"/>
      </w:r>
      <w:r>
        <w:rPr>
          <w:lang w:eastAsia="zh-CN"/>
        </w:rPr>
        <w:instrText xml:space="preserve"> REF _Ref71553678 \n \h </w:instrText>
      </w:r>
      <w:r>
        <w:rPr>
          <w:lang w:eastAsia="zh-CN"/>
        </w:rPr>
      </w:r>
      <w:r>
        <w:rPr>
          <w:lang w:eastAsia="zh-CN"/>
        </w:rPr>
        <w:fldChar w:fldCharType="separate"/>
      </w:r>
      <w:r w:rsidR="00E94A82">
        <w:rPr>
          <w:lang w:eastAsia="zh-CN"/>
        </w:rPr>
        <w:t>[13]</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E94A82">
        <w:rPr>
          <w:lang w:eastAsia="zh-CN"/>
        </w:rPr>
        <w:t>[15]</w:t>
      </w:r>
      <w:r>
        <w:rPr>
          <w:lang w:eastAsia="zh-CN"/>
        </w:rPr>
        <w:fldChar w:fldCharType="end"/>
      </w:r>
      <w:r>
        <w:rPr>
          <w:lang w:eastAsia="zh-CN"/>
        </w:rPr>
        <w:t xml:space="preserve"> and other types of IIOT or XR traffic, there is high likelihood of PUSCH being multiplexed with HARQ bits and the combined channel being cancelled due to other higher priority uplink traffic from another UE; such a scenario is highly possible with any SCS assumption and with the reasonable slot format configurations of 38.213. Therefore, the group is requested to specify solutions for canceled HARQ within URLLC.</w:t>
      </w:r>
    </w:p>
    <w:p w14:paraId="0E902A74" w14:textId="77777777" w:rsidR="00ED5110" w:rsidRPr="00ED5110" w:rsidRDefault="00ED5110" w:rsidP="00ED5110">
      <w:pPr>
        <w:pStyle w:val="Heading2"/>
        <w:rPr>
          <w:sz w:val="28"/>
          <w:szCs w:val="18"/>
          <w:lang w:eastAsia="zh-CN"/>
        </w:rPr>
      </w:pPr>
      <w:bookmarkStart w:id="38" w:name="_Ref71646747"/>
      <w:r w:rsidRPr="00EB1574">
        <w:rPr>
          <w:sz w:val="24"/>
          <w:szCs w:val="16"/>
          <w:lang w:eastAsia="zh-CN"/>
        </w:rPr>
        <w:t>What type of solution: automatic retransmission of cancelled HARQ bits or network-controlled procedure?</w:t>
      </w:r>
      <w:bookmarkEnd w:id="38"/>
      <w:r w:rsidRPr="00EB1574">
        <w:rPr>
          <w:sz w:val="24"/>
          <w:szCs w:val="16"/>
          <w:lang w:eastAsia="zh-CN"/>
        </w:rPr>
        <w:t xml:space="preserve"> </w:t>
      </w:r>
    </w:p>
    <w:p w14:paraId="4BB95345" w14:textId="78203D3E" w:rsidR="00ED5110" w:rsidRDefault="00ED5110" w:rsidP="00ED5110">
      <w:pPr>
        <w:rPr>
          <w:lang w:eastAsia="zh-CN"/>
        </w:rPr>
      </w:pPr>
      <w:r>
        <w:rPr>
          <w:lang w:eastAsia="zh-CN"/>
        </w:rPr>
        <w:t xml:space="preserve">Assuming that the group is working towards specifying a solution for the retransmission of cancelled HARQ (with focus on scenario of § </w:t>
      </w:r>
      <w:r>
        <w:rPr>
          <w:lang w:eastAsia="zh-CN"/>
        </w:rPr>
        <w:fldChar w:fldCharType="begin"/>
      </w:r>
      <w:r>
        <w:rPr>
          <w:lang w:eastAsia="zh-CN"/>
        </w:rPr>
        <w:instrText xml:space="preserve"> REF _Ref71560932 \n \h </w:instrText>
      </w:r>
      <w:r>
        <w:rPr>
          <w:lang w:eastAsia="zh-CN"/>
        </w:rPr>
      </w:r>
      <w:r>
        <w:rPr>
          <w:lang w:eastAsia="zh-CN"/>
        </w:rPr>
        <w:fldChar w:fldCharType="separate"/>
      </w:r>
      <w:r w:rsidR="00E94A82">
        <w:rPr>
          <w:lang w:eastAsia="zh-CN"/>
        </w:rPr>
        <w:t>3.1.1</w:t>
      </w:r>
      <w:r>
        <w:rPr>
          <w:lang w:eastAsia="zh-CN"/>
        </w:rPr>
        <w:fldChar w:fldCharType="end"/>
      </w:r>
      <w:r>
        <w:rPr>
          <w:lang w:eastAsia="zh-CN"/>
        </w:rPr>
        <w:t xml:space="preserve">), the question to be answered is if the solution specified by the group should be based on the principle of </w:t>
      </w:r>
    </w:p>
    <w:p w14:paraId="1FBC6193" w14:textId="77777777" w:rsidR="00ED5110" w:rsidRDefault="00ED5110" w:rsidP="00857519">
      <w:pPr>
        <w:pStyle w:val="ListParagraph"/>
        <w:numPr>
          <w:ilvl w:val="0"/>
          <w:numId w:val="13"/>
        </w:numPr>
        <w:rPr>
          <w:rFonts w:ascii="Times New Roman" w:hAnsi="Times New Roman"/>
          <w:sz w:val="20"/>
          <w:szCs w:val="20"/>
          <w:lang w:eastAsia="zh-CN"/>
        </w:rPr>
      </w:pPr>
      <w:r w:rsidRPr="00A27F9C">
        <w:rPr>
          <w:rFonts w:ascii="Times New Roman" w:hAnsi="Times New Roman"/>
          <w:sz w:val="20"/>
          <w:szCs w:val="20"/>
          <w:lang w:eastAsia="zh-CN"/>
        </w:rPr>
        <w:t>automatic (re)</w:t>
      </w:r>
      <w:r>
        <w:rPr>
          <w:rFonts w:ascii="Times New Roman" w:hAnsi="Times New Roman"/>
          <w:sz w:val="20"/>
          <w:szCs w:val="20"/>
          <w:lang w:eastAsia="zh-CN"/>
        </w:rPr>
        <w:t>transmission of cancelled HARQ bits</w:t>
      </w:r>
    </w:p>
    <w:p w14:paraId="18F80046" w14:textId="77777777" w:rsidR="00ED5110" w:rsidRPr="00A27F9C" w:rsidRDefault="00ED5110" w:rsidP="00857519">
      <w:pPr>
        <w:pStyle w:val="ListParagraph"/>
        <w:numPr>
          <w:ilvl w:val="0"/>
          <w:numId w:val="13"/>
        </w:numPr>
        <w:rPr>
          <w:rFonts w:ascii="Times New Roman" w:hAnsi="Times New Roman"/>
          <w:sz w:val="20"/>
          <w:szCs w:val="20"/>
          <w:lang w:eastAsia="zh-CN"/>
        </w:rPr>
      </w:pPr>
      <w:r>
        <w:rPr>
          <w:rFonts w:ascii="Times New Roman" w:hAnsi="Times New Roman"/>
          <w:sz w:val="20"/>
          <w:szCs w:val="20"/>
          <w:lang w:eastAsia="zh-CN"/>
        </w:rPr>
        <w:t>network indication of the uplink channel to be used for the transmission of cancelled HARQ bits</w:t>
      </w:r>
    </w:p>
    <w:p w14:paraId="7D2F35EC" w14:textId="77777777" w:rsidR="00ED5110" w:rsidRDefault="00ED5110" w:rsidP="00ED5110">
      <w:pPr>
        <w:rPr>
          <w:lang w:eastAsia="zh-CN"/>
        </w:rPr>
      </w:pPr>
    </w:p>
    <w:p w14:paraId="17349D4B" w14:textId="5FE4975B" w:rsidR="00ED5110" w:rsidRDefault="00ED5110" w:rsidP="00ED5110">
      <w:pPr>
        <w:rPr>
          <w:lang w:eastAsia="zh-CN"/>
        </w:rPr>
      </w:pPr>
      <w:r>
        <w:rPr>
          <w:lang w:eastAsia="zh-CN"/>
        </w:rPr>
        <w:t xml:space="preserve">A solution of automatic retransmission would lie on the assumption that the UE (re)transmits of cancelled PUSCH and of piggybacked bits in the same resources as the ones originally used for PUSCH and HARQ bits. One such proposal has been made at </w:t>
      </w:r>
      <w:r>
        <w:rPr>
          <w:lang w:eastAsia="zh-CN"/>
        </w:rPr>
        <w:fldChar w:fldCharType="begin"/>
      </w:r>
      <w:r>
        <w:rPr>
          <w:lang w:eastAsia="zh-CN"/>
        </w:rPr>
        <w:instrText xml:space="preserve"> REF _Ref71311223 \n \h </w:instrText>
      </w:r>
      <w:r>
        <w:rPr>
          <w:lang w:eastAsia="zh-CN"/>
        </w:rPr>
      </w:r>
      <w:r>
        <w:rPr>
          <w:lang w:eastAsia="zh-CN"/>
        </w:rPr>
        <w:fldChar w:fldCharType="separate"/>
      </w:r>
      <w:r w:rsidR="00E94A82">
        <w:rPr>
          <w:lang w:eastAsia="zh-CN"/>
        </w:rPr>
        <w:t>[11]</w:t>
      </w:r>
      <w:r>
        <w:rPr>
          <w:lang w:eastAsia="zh-CN"/>
        </w:rPr>
        <w:fldChar w:fldCharType="end"/>
      </w:r>
      <w:r>
        <w:rPr>
          <w:lang w:eastAsia="zh-CN"/>
        </w:rPr>
        <w:t xml:space="preserve"> and will be discussed later. The solution being simple sometimes might result in delays, e.g. in case of multiple </w:t>
      </w:r>
      <w:r>
        <w:rPr>
          <w:lang w:eastAsia="zh-CN"/>
        </w:rPr>
        <w:lastRenderedPageBreak/>
        <w:t>CIs resulting in multiple (re)transmission occasions of the canceled HARQ. In other cases, the network might not want to have the cancelled PUSCH or the cancelled HARQ bits due to expiration of other uplink or downlink packets.</w:t>
      </w:r>
    </w:p>
    <w:p w14:paraId="5882F1C7" w14:textId="18C3CE07" w:rsidR="00ED5110" w:rsidRDefault="00ED5110" w:rsidP="00ED5110">
      <w:pPr>
        <w:rPr>
          <w:lang w:eastAsia="zh-CN"/>
        </w:rPr>
      </w:pPr>
      <w:r>
        <w:rPr>
          <w:lang w:eastAsia="zh-CN"/>
        </w:rPr>
        <w:t xml:space="preserve">In general, a solution based on automatic retransmission of cancelled would be something like retransmission of canceled PUSCH and HARQ bits on the initially indicated uplink resources in the scenario of § </w:t>
      </w:r>
      <w:r>
        <w:rPr>
          <w:lang w:eastAsia="zh-CN"/>
        </w:rPr>
        <w:fldChar w:fldCharType="begin"/>
      </w:r>
      <w:r>
        <w:rPr>
          <w:lang w:eastAsia="zh-CN"/>
        </w:rPr>
        <w:instrText xml:space="preserve"> REF _Ref71560932 \n \h </w:instrText>
      </w:r>
      <w:r>
        <w:rPr>
          <w:lang w:eastAsia="zh-CN"/>
        </w:rPr>
      </w:r>
      <w:r>
        <w:rPr>
          <w:lang w:eastAsia="zh-CN"/>
        </w:rPr>
        <w:fldChar w:fldCharType="separate"/>
      </w:r>
      <w:r w:rsidR="00E94A82">
        <w:rPr>
          <w:lang w:eastAsia="zh-CN"/>
        </w:rPr>
        <w:t>3.1.1</w:t>
      </w:r>
      <w:r>
        <w:rPr>
          <w:lang w:eastAsia="zh-CN"/>
        </w:rPr>
        <w:fldChar w:fldCharType="end"/>
      </w:r>
      <w:r>
        <w:rPr>
          <w:lang w:eastAsia="zh-CN"/>
        </w:rPr>
        <w:t xml:space="preserve">. Equivalently, automatic retransmission of cancelled LP PUCCH in the scenario of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E94A82">
        <w:rPr>
          <w:lang w:eastAsia="zh-CN"/>
        </w:rPr>
        <w:t>3.1.2</w:t>
      </w:r>
      <w:r>
        <w:rPr>
          <w:lang w:eastAsia="zh-CN"/>
        </w:rPr>
        <w:fldChar w:fldCharType="end"/>
      </w:r>
      <w:r>
        <w:rPr>
          <w:lang w:eastAsia="zh-CN"/>
        </w:rPr>
        <w:t xml:space="preserve"> at a later uplink slot or subslot. Hence, the solution of UE automatically retransmitting the cancelled HARQ bits on initially scheduled resources would look like the solution of deferring colliding SPS HARQ bits to the first available PUCCH resource.</w:t>
      </w:r>
      <w:r w:rsidR="00EB42A5">
        <w:rPr>
          <w:lang w:eastAsia="zh-CN"/>
        </w:rPr>
        <w:t xml:space="preserve"> In all o</w:t>
      </w:r>
      <w:r w:rsidR="00B6414F">
        <w:rPr>
          <w:lang w:eastAsia="zh-CN"/>
        </w:rPr>
        <w:t xml:space="preserve">f these 3 cases though the “automatic (re)transmission” of either colliding with DL symbols, or cancelled or dropped HARQ bits can guarantee that the UE indeed sends the delayed HARQ bits only upon uplink resources reservation by </w:t>
      </w:r>
      <w:r w:rsidR="00D56613">
        <w:rPr>
          <w:lang w:eastAsia="zh-CN"/>
        </w:rPr>
        <w:t>the scheduler for a given period of time</w:t>
      </w:r>
      <w:r w:rsidR="00D213A6">
        <w:rPr>
          <w:lang w:eastAsia="zh-CN"/>
        </w:rPr>
        <w:t>; i.e. up to the maximum deferral time defined by k1_def_max.</w:t>
      </w:r>
    </w:p>
    <w:p w14:paraId="32824D97" w14:textId="61D2AEBF" w:rsidR="00ED5110" w:rsidRDefault="00ED5110" w:rsidP="00ED5110">
      <w:pPr>
        <w:rPr>
          <w:lang w:eastAsia="zh-CN"/>
        </w:rPr>
      </w:pPr>
      <w:r>
        <w:rPr>
          <w:lang w:eastAsia="zh-CN"/>
        </w:rPr>
        <w:t>Hence, such a solution would have the same drawbacks as the solution of deferral to the 1</w:t>
      </w:r>
      <w:r w:rsidRPr="000B40AC">
        <w:rPr>
          <w:vertAlign w:val="superscript"/>
          <w:lang w:eastAsia="zh-CN"/>
        </w:rPr>
        <w:t>st</w:t>
      </w:r>
      <w:r>
        <w:rPr>
          <w:lang w:eastAsia="zh-CN"/>
        </w:rPr>
        <w:t xml:space="preserve"> available PUCCH resource. Namely:</w:t>
      </w:r>
    </w:p>
    <w:p w14:paraId="4BE75BB8" w14:textId="77777777" w:rsidR="00ED5110" w:rsidRPr="000B40AC" w:rsidRDefault="00ED5110" w:rsidP="00857519">
      <w:pPr>
        <w:pStyle w:val="ListParagraph"/>
        <w:numPr>
          <w:ilvl w:val="0"/>
          <w:numId w:val="13"/>
        </w:numPr>
        <w:rPr>
          <w:rFonts w:ascii="Times New Roman" w:hAnsi="Times New Roman"/>
          <w:sz w:val="20"/>
          <w:szCs w:val="20"/>
          <w:lang w:eastAsia="zh-CN"/>
        </w:rPr>
      </w:pPr>
      <w:r w:rsidRPr="000B40AC">
        <w:rPr>
          <w:rFonts w:ascii="Times New Roman" w:hAnsi="Times New Roman"/>
          <w:sz w:val="20"/>
          <w:szCs w:val="20"/>
          <w:lang w:eastAsia="zh-CN"/>
        </w:rPr>
        <w:t>reduced scheduling flexibility</w:t>
      </w:r>
    </w:p>
    <w:p w14:paraId="05B66EB9" w14:textId="332F4DB7" w:rsidR="00ED5110" w:rsidRPr="000B40AC" w:rsidRDefault="00ED5110" w:rsidP="00857519">
      <w:pPr>
        <w:pStyle w:val="ListParagraph"/>
        <w:numPr>
          <w:ilvl w:val="0"/>
          <w:numId w:val="13"/>
        </w:numPr>
        <w:rPr>
          <w:rFonts w:ascii="Times New Roman" w:hAnsi="Times New Roman"/>
          <w:sz w:val="20"/>
          <w:szCs w:val="20"/>
          <w:lang w:eastAsia="zh-CN"/>
        </w:rPr>
      </w:pPr>
      <w:r w:rsidRPr="000B40AC">
        <w:rPr>
          <w:rFonts w:ascii="Times New Roman" w:hAnsi="Times New Roman"/>
          <w:sz w:val="20"/>
          <w:szCs w:val="20"/>
          <w:lang w:eastAsia="zh-CN"/>
        </w:rPr>
        <w:t>collisions</w:t>
      </w:r>
    </w:p>
    <w:p w14:paraId="38C5356E" w14:textId="399AACAC" w:rsidR="0072261C" w:rsidRPr="000B40AC" w:rsidRDefault="0072261C" w:rsidP="00857519">
      <w:pPr>
        <w:pStyle w:val="ListParagraph"/>
        <w:numPr>
          <w:ilvl w:val="0"/>
          <w:numId w:val="13"/>
        </w:numPr>
        <w:rPr>
          <w:rFonts w:ascii="Times New Roman" w:hAnsi="Times New Roman"/>
          <w:sz w:val="20"/>
          <w:szCs w:val="20"/>
          <w:lang w:eastAsia="zh-CN"/>
        </w:rPr>
      </w:pPr>
      <w:r>
        <w:rPr>
          <w:rFonts w:ascii="Times New Roman" w:hAnsi="Times New Roman"/>
          <w:sz w:val="20"/>
          <w:szCs w:val="20"/>
          <w:lang w:eastAsia="zh-CN"/>
        </w:rPr>
        <w:t>interaction/multiplexing with new HARQ bits</w:t>
      </w:r>
    </w:p>
    <w:p w14:paraId="38674D31" w14:textId="67415E3D" w:rsidR="00ED5110" w:rsidRDefault="00ED5110" w:rsidP="00857519">
      <w:pPr>
        <w:pStyle w:val="ListParagraph"/>
        <w:numPr>
          <w:ilvl w:val="0"/>
          <w:numId w:val="13"/>
        </w:numPr>
        <w:rPr>
          <w:rFonts w:ascii="Times New Roman" w:hAnsi="Times New Roman"/>
          <w:sz w:val="20"/>
          <w:szCs w:val="20"/>
          <w:lang w:eastAsia="zh-CN"/>
        </w:rPr>
      </w:pPr>
      <w:r w:rsidRPr="000B40AC">
        <w:rPr>
          <w:rFonts w:ascii="Times New Roman" w:hAnsi="Times New Roman"/>
          <w:sz w:val="20"/>
          <w:szCs w:val="20"/>
          <w:lang w:eastAsia="zh-CN"/>
        </w:rPr>
        <w:t>significant specification effort</w:t>
      </w:r>
    </w:p>
    <w:p w14:paraId="3219E4C0" w14:textId="77777777" w:rsidR="00554C89" w:rsidRPr="00554C89" w:rsidRDefault="00554C89" w:rsidP="00554C89">
      <w:pPr>
        <w:pStyle w:val="ListParagraph"/>
        <w:rPr>
          <w:rFonts w:ascii="Times New Roman" w:hAnsi="Times New Roman"/>
          <w:sz w:val="20"/>
          <w:szCs w:val="20"/>
          <w:lang w:eastAsia="zh-CN"/>
        </w:rPr>
      </w:pPr>
    </w:p>
    <w:p w14:paraId="6E092AF0" w14:textId="2F6D3C36" w:rsidR="00ED5110" w:rsidRDefault="00B12225" w:rsidP="00ED5110">
      <w:pPr>
        <w:rPr>
          <w:lang w:eastAsia="zh-CN"/>
        </w:rPr>
      </w:pPr>
      <w:r>
        <w:rPr>
          <w:lang w:eastAsia="zh-CN"/>
        </w:rPr>
        <w:t>As also mentioned above, i</w:t>
      </w:r>
      <w:r w:rsidR="00ED5110">
        <w:rPr>
          <w:lang w:eastAsia="zh-CN"/>
        </w:rPr>
        <w:t>n order for the solution of automatic retransmission to work, there is a need for the scheduler to reserve uplink resources for a given period of time, so as uplink collisions of the retransmitted cancelled HARQ bits with other uplink transmissions from other UEs is avoided. In case the scheduler takes such an approach, then the system might be stalling in cases of heavy load. This is exactly the problem of the solution of deferral of colliding HARQ bits to 1</w:t>
      </w:r>
      <w:r w:rsidR="00ED5110" w:rsidRPr="000B40AC">
        <w:rPr>
          <w:vertAlign w:val="superscript"/>
          <w:lang w:eastAsia="zh-CN"/>
        </w:rPr>
        <w:t>st</w:t>
      </w:r>
      <w:r w:rsidR="00ED5110">
        <w:rPr>
          <w:lang w:eastAsia="zh-CN"/>
        </w:rPr>
        <w:t xml:space="preserve"> available PUCCH resource; problem mentioned by 11 companies in the last RAN 1 #104bis-e meeting (</w:t>
      </w:r>
      <w:r w:rsidR="00ED5110">
        <w:rPr>
          <w:lang w:eastAsia="zh-CN"/>
        </w:rPr>
        <w:fldChar w:fldCharType="begin"/>
      </w:r>
      <w:r w:rsidR="00ED5110">
        <w:rPr>
          <w:lang w:eastAsia="zh-CN"/>
        </w:rPr>
        <w:instrText xml:space="preserve"> REF _Ref71311223 \n \h </w:instrText>
      </w:r>
      <w:r w:rsidR="00ED5110">
        <w:rPr>
          <w:lang w:eastAsia="zh-CN"/>
        </w:rPr>
      </w:r>
      <w:r w:rsidR="00ED5110">
        <w:rPr>
          <w:lang w:eastAsia="zh-CN"/>
        </w:rPr>
        <w:fldChar w:fldCharType="separate"/>
      </w:r>
      <w:r w:rsidR="00E94A82">
        <w:rPr>
          <w:lang w:eastAsia="zh-CN"/>
        </w:rPr>
        <w:t>[11]</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_Ref71629065 \n \h </w:instrText>
      </w:r>
      <w:r w:rsidR="00ED5110">
        <w:rPr>
          <w:lang w:eastAsia="zh-CN"/>
        </w:rPr>
      </w:r>
      <w:r w:rsidR="00ED5110">
        <w:rPr>
          <w:lang w:eastAsia="zh-CN"/>
        </w:rPr>
        <w:fldChar w:fldCharType="separate"/>
      </w:r>
      <w:r w:rsidR="00E94A82">
        <w:rPr>
          <w:lang w:eastAsia="zh-CN"/>
        </w:rPr>
        <w:t>[21]</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_Ref71629070 \n \h </w:instrText>
      </w:r>
      <w:r w:rsidR="00ED5110">
        <w:rPr>
          <w:lang w:eastAsia="zh-CN"/>
        </w:rPr>
      </w:r>
      <w:r w:rsidR="00ED5110">
        <w:rPr>
          <w:lang w:eastAsia="zh-CN"/>
        </w:rPr>
        <w:fldChar w:fldCharType="separate"/>
      </w:r>
      <w:r w:rsidR="00E94A82">
        <w:rPr>
          <w:lang w:eastAsia="zh-CN"/>
        </w:rPr>
        <w:t>[22]</w:t>
      </w:r>
      <w:r w:rsidR="00ED5110">
        <w:rPr>
          <w:lang w:eastAsia="zh-CN"/>
        </w:rPr>
        <w:fldChar w:fldCharType="end"/>
      </w:r>
      <w:r w:rsidR="00B44A77">
        <w:rPr>
          <w:lang w:eastAsia="zh-CN"/>
        </w:rPr>
        <w:t>,</w:t>
      </w:r>
      <w:r w:rsidR="00ED5110">
        <w:rPr>
          <w:lang w:eastAsia="zh-CN"/>
        </w:rPr>
        <w:fldChar w:fldCharType="begin"/>
      </w:r>
      <w:r w:rsidR="00ED5110">
        <w:rPr>
          <w:lang w:eastAsia="zh-CN"/>
        </w:rPr>
        <w:instrText xml:space="preserve"> REF _Ref71629072 \n \h </w:instrText>
      </w:r>
      <w:r w:rsidR="00ED5110">
        <w:rPr>
          <w:lang w:eastAsia="zh-CN"/>
        </w:rPr>
      </w:r>
      <w:r w:rsidR="00ED5110">
        <w:rPr>
          <w:lang w:eastAsia="zh-CN"/>
        </w:rPr>
        <w:fldChar w:fldCharType="separate"/>
      </w:r>
      <w:r w:rsidR="00E94A82">
        <w:rPr>
          <w:lang w:eastAsia="zh-CN"/>
        </w:rPr>
        <w:t>[23]</w:t>
      </w:r>
      <w:r w:rsidR="00ED5110">
        <w:rPr>
          <w:lang w:eastAsia="zh-CN"/>
        </w:rPr>
        <w:fldChar w:fldCharType="end"/>
      </w:r>
      <w:r w:rsidR="00B44A77">
        <w:rPr>
          <w:lang w:eastAsia="zh-CN"/>
        </w:rPr>
        <w:t>,</w:t>
      </w:r>
      <w:r w:rsidR="00ED5110">
        <w:rPr>
          <w:lang w:eastAsia="zh-CN"/>
        </w:rPr>
        <w:fldChar w:fldCharType="begin"/>
      </w:r>
      <w:r w:rsidR="00ED5110">
        <w:rPr>
          <w:lang w:eastAsia="zh-CN"/>
        </w:rPr>
        <w:instrText xml:space="preserve"> REF _Ref71629074 \n \h </w:instrText>
      </w:r>
      <w:r w:rsidR="00ED5110">
        <w:rPr>
          <w:lang w:eastAsia="zh-CN"/>
        </w:rPr>
      </w:r>
      <w:r w:rsidR="00ED5110">
        <w:rPr>
          <w:lang w:eastAsia="zh-CN"/>
        </w:rPr>
        <w:fldChar w:fldCharType="separate"/>
      </w:r>
      <w:r w:rsidR="00E94A82">
        <w:rPr>
          <w:lang w:eastAsia="zh-CN"/>
        </w:rPr>
        <w:t>[24]</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_Ref71629076 \n \h </w:instrText>
      </w:r>
      <w:r w:rsidR="00ED5110">
        <w:rPr>
          <w:lang w:eastAsia="zh-CN"/>
        </w:rPr>
      </w:r>
      <w:r w:rsidR="00ED5110">
        <w:rPr>
          <w:lang w:eastAsia="zh-CN"/>
        </w:rPr>
        <w:fldChar w:fldCharType="separate"/>
      </w:r>
      <w:r w:rsidR="00E94A82">
        <w:rPr>
          <w:lang w:eastAsia="zh-CN"/>
        </w:rPr>
        <w:t>[25]</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_Ref71629081 \n \h </w:instrText>
      </w:r>
      <w:r w:rsidR="00ED5110">
        <w:rPr>
          <w:lang w:eastAsia="zh-CN"/>
        </w:rPr>
      </w:r>
      <w:r w:rsidR="00ED5110">
        <w:rPr>
          <w:lang w:eastAsia="zh-CN"/>
        </w:rPr>
        <w:fldChar w:fldCharType="separate"/>
      </w:r>
      <w:r w:rsidR="00E94A82">
        <w:rPr>
          <w:lang w:eastAsia="zh-CN"/>
        </w:rPr>
        <w:t>[26]</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_Ref71629083 \n \h </w:instrText>
      </w:r>
      <w:r w:rsidR="00ED5110">
        <w:rPr>
          <w:lang w:eastAsia="zh-CN"/>
        </w:rPr>
      </w:r>
      <w:r w:rsidR="00ED5110">
        <w:rPr>
          <w:lang w:eastAsia="zh-CN"/>
        </w:rPr>
        <w:fldChar w:fldCharType="separate"/>
      </w:r>
      <w:r w:rsidR="00E94A82">
        <w:rPr>
          <w:lang w:eastAsia="zh-CN"/>
        </w:rPr>
        <w:t>[27]</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_Ref71629084 \n \h </w:instrText>
      </w:r>
      <w:r w:rsidR="00ED5110">
        <w:rPr>
          <w:lang w:eastAsia="zh-CN"/>
        </w:rPr>
      </w:r>
      <w:r w:rsidR="00ED5110">
        <w:rPr>
          <w:lang w:eastAsia="zh-CN"/>
        </w:rPr>
        <w:fldChar w:fldCharType="separate"/>
      </w:r>
      <w:r w:rsidR="00E94A82">
        <w:rPr>
          <w:lang w:eastAsia="zh-CN"/>
        </w:rPr>
        <w:t>[28]</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_Ref71629089 \n \h </w:instrText>
      </w:r>
      <w:r w:rsidR="00ED5110">
        <w:rPr>
          <w:lang w:eastAsia="zh-CN"/>
        </w:rPr>
      </w:r>
      <w:r w:rsidR="00ED5110">
        <w:rPr>
          <w:lang w:eastAsia="zh-CN"/>
        </w:rPr>
        <w:fldChar w:fldCharType="separate"/>
      </w:r>
      <w:r w:rsidR="00E94A82">
        <w:rPr>
          <w:lang w:eastAsia="zh-CN"/>
        </w:rPr>
        <w:t>[29]</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_Ref71629091 \n \h </w:instrText>
      </w:r>
      <w:r w:rsidR="00ED5110">
        <w:rPr>
          <w:lang w:eastAsia="zh-CN"/>
        </w:rPr>
      </w:r>
      <w:r w:rsidR="00ED5110">
        <w:rPr>
          <w:lang w:eastAsia="zh-CN"/>
        </w:rPr>
        <w:fldChar w:fldCharType="separate"/>
      </w:r>
      <w:r w:rsidR="00E94A82">
        <w:rPr>
          <w:lang w:eastAsia="zh-CN"/>
        </w:rPr>
        <w:t>[30]</w:t>
      </w:r>
      <w:r w:rsidR="00ED5110">
        <w:rPr>
          <w:lang w:eastAsia="zh-CN"/>
        </w:rPr>
        <w:fldChar w:fldCharType="end"/>
      </w:r>
      <w:r w:rsidR="00ED5110">
        <w:rPr>
          <w:lang w:eastAsia="zh-CN"/>
        </w:rPr>
        <w:t xml:space="preserve">) (issue mentioned in the above contributions as “load balancing”). In these contributions, 10 out of 11 companies suggest </w:t>
      </w:r>
      <w:r w:rsidR="00B44A77">
        <w:rPr>
          <w:lang w:eastAsia="zh-CN"/>
        </w:rPr>
        <w:t>the</w:t>
      </w:r>
      <w:r w:rsidR="00ED5110">
        <w:rPr>
          <w:lang w:eastAsia="zh-CN"/>
        </w:rPr>
        <w:t xml:space="preserve"> use</w:t>
      </w:r>
      <w:r w:rsidR="00B44A77">
        <w:rPr>
          <w:lang w:eastAsia="zh-CN"/>
        </w:rPr>
        <w:t xml:space="preserve"> of</w:t>
      </w:r>
      <w:r w:rsidR="00ED5110">
        <w:rPr>
          <w:lang w:eastAsia="zh-CN"/>
        </w:rPr>
        <w:t xml:space="preserve"> a kind of network-controlled mechanism, similar to the one of Type 3 CB transmission for SPS  HARQ bits colliding with DL symbols; solution proposed as an additional solution to the deferral to the 1</w:t>
      </w:r>
      <w:r w:rsidR="00ED5110" w:rsidRPr="00ED5110">
        <w:rPr>
          <w:vertAlign w:val="superscript"/>
          <w:lang w:eastAsia="zh-CN"/>
        </w:rPr>
        <w:t>st</w:t>
      </w:r>
      <w:r w:rsidR="00ED5110">
        <w:rPr>
          <w:lang w:eastAsia="zh-CN"/>
        </w:rPr>
        <w:t xml:space="preserve"> available PUCCH.</w:t>
      </w:r>
      <w:r w:rsidR="00B41B0D">
        <w:rPr>
          <w:lang w:eastAsia="zh-CN"/>
        </w:rPr>
        <w:t xml:space="preserve"> After the working assumption specified in #105e</w:t>
      </w:r>
      <w:r w:rsidR="0084258D">
        <w:rPr>
          <w:lang w:eastAsia="zh-CN"/>
        </w:rPr>
        <w:t xml:space="preserve">, the </w:t>
      </w:r>
      <w:r w:rsidR="00326330">
        <w:rPr>
          <w:lang w:eastAsia="zh-CN"/>
        </w:rPr>
        <w:t>options of the working assumption for HARQ-ACK re-transmission can be applied in all 3 scenarios.</w:t>
      </w:r>
      <w:r w:rsidR="00ED5110">
        <w:rPr>
          <w:lang w:eastAsia="zh-CN"/>
        </w:rPr>
        <w:t xml:space="preserve"> </w:t>
      </w:r>
    </w:p>
    <w:p w14:paraId="09EA7D69" w14:textId="079FBF1C" w:rsidR="0072261C" w:rsidRDefault="0072261C" w:rsidP="00ED5110">
      <w:pPr>
        <w:rPr>
          <w:lang w:eastAsia="zh-CN"/>
        </w:rPr>
      </w:pPr>
      <w:r>
        <w:rPr>
          <w:lang w:eastAsia="zh-CN"/>
        </w:rPr>
        <w:t>Another issue difficult to handle upon automatic retransmission of cancelled HARQ bits is the multiplexing/interaction with new HARQ bits. (As this is another heavily debated issue in the work for SPS HARQ</w:t>
      </w:r>
      <w:r w:rsidR="003750D9">
        <w:rPr>
          <w:lang w:eastAsia="zh-CN"/>
        </w:rPr>
        <w:t>-ACK</w:t>
      </w:r>
      <w:r>
        <w:rPr>
          <w:lang w:eastAsia="zh-CN"/>
        </w:rPr>
        <w:t xml:space="preserve"> deferral to 1</w:t>
      </w:r>
      <w:r w:rsidRPr="0072261C">
        <w:rPr>
          <w:vertAlign w:val="superscript"/>
          <w:lang w:eastAsia="zh-CN"/>
        </w:rPr>
        <w:t>st</w:t>
      </w:r>
      <w:r>
        <w:rPr>
          <w:lang w:eastAsia="zh-CN"/>
        </w:rPr>
        <w:t xml:space="preserve"> available PUCCH).</w:t>
      </w:r>
    </w:p>
    <w:p w14:paraId="1DA5FA1F" w14:textId="257DD4E2" w:rsidR="00ED5110" w:rsidRDefault="00ED5110" w:rsidP="00ED5110">
      <w:pPr>
        <w:rPr>
          <w:lang w:eastAsia="zh-CN"/>
        </w:rPr>
      </w:pPr>
      <w:r>
        <w:rPr>
          <w:lang w:eastAsia="zh-CN"/>
        </w:rPr>
        <w:t>Moreover, from the experience of the standardization effort of the “deferral to the 1</w:t>
      </w:r>
      <w:r w:rsidRPr="00ED5110">
        <w:rPr>
          <w:vertAlign w:val="superscript"/>
          <w:lang w:eastAsia="zh-CN"/>
        </w:rPr>
        <w:t>st</w:t>
      </w:r>
      <w:r>
        <w:rPr>
          <w:lang w:eastAsia="zh-CN"/>
        </w:rPr>
        <w:t xml:space="preserve"> available PUCCH resource”, it can be deduced that </w:t>
      </w:r>
      <w:r w:rsidR="00B44A77">
        <w:rPr>
          <w:lang w:eastAsia="zh-CN"/>
        </w:rPr>
        <w:t>the introduction of autonomous solutions</w:t>
      </w:r>
      <w:r w:rsidR="00FA4B99">
        <w:rPr>
          <w:lang w:eastAsia="zh-CN"/>
        </w:rPr>
        <w:t xml:space="preserve"> for all of the case</w:t>
      </w:r>
      <w:r w:rsidR="00B44A77">
        <w:rPr>
          <w:lang w:eastAsia="zh-CN"/>
        </w:rPr>
        <w:t xml:space="preserve"> is not as simple, as it initially seems.</w:t>
      </w:r>
      <w:r w:rsidR="00F14AC7">
        <w:rPr>
          <w:lang w:eastAsia="zh-CN"/>
        </w:rPr>
        <w:t xml:space="preserve"> These solutions are suited for very benign scenarios of example low load in the system, no new UCI content is added to the delayed one and so on.</w:t>
      </w:r>
      <w:r w:rsidR="00B44A77">
        <w:rPr>
          <w:lang w:eastAsia="zh-CN"/>
        </w:rPr>
        <w:t xml:space="preserve"> </w:t>
      </w:r>
    </w:p>
    <w:p w14:paraId="46213BD5" w14:textId="5FA70C93" w:rsidR="00B44A77" w:rsidRDefault="00B44A77" w:rsidP="00ED5110">
      <w:pPr>
        <w:rPr>
          <w:lang w:eastAsia="zh-CN"/>
        </w:rPr>
      </w:pPr>
      <w:r>
        <w:rPr>
          <w:lang w:eastAsia="zh-CN"/>
        </w:rPr>
        <w:t xml:space="preserve">Therefore, the proposal is </w:t>
      </w:r>
      <w:r w:rsidR="00F14AC7">
        <w:rPr>
          <w:lang w:eastAsia="zh-CN"/>
        </w:rPr>
        <w:t xml:space="preserve">not </w:t>
      </w:r>
      <w:r>
        <w:rPr>
          <w:lang w:eastAsia="zh-CN"/>
        </w:rPr>
        <w:t xml:space="preserve">to </w:t>
      </w:r>
      <w:r w:rsidR="00F14AC7">
        <w:rPr>
          <w:lang w:eastAsia="zh-CN"/>
        </w:rPr>
        <w:t>count only on</w:t>
      </w:r>
      <w:r>
        <w:rPr>
          <w:lang w:eastAsia="zh-CN"/>
        </w:rPr>
        <w:t xml:space="preserve"> solution</w:t>
      </w:r>
      <w:r w:rsidR="00F14AC7">
        <w:rPr>
          <w:lang w:eastAsia="zh-CN"/>
        </w:rPr>
        <w:t xml:space="preserve"> of autonomous HARQ re-tra</w:t>
      </w:r>
      <w:r w:rsidR="007E3738">
        <w:rPr>
          <w:lang w:eastAsia="zh-CN"/>
        </w:rPr>
        <w:t>nsmis</w:t>
      </w:r>
      <w:r w:rsidR="00F14AC7">
        <w:rPr>
          <w:lang w:eastAsia="zh-CN"/>
        </w:rPr>
        <w:t>s</w:t>
      </w:r>
      <w:r w:rsidR="007E3738">
        <w:rPr>
          <w:lang w:eastAsia="zh-CN"/>
        </w:rPr>
        <w:t>i</w:t>
      </w:r>
      <w:r w:rsidR="00F14AC7">
        <w:rPr>
          <w:lang w:eastAsia="zh-CN"/>
        </w:rPr>
        <w:t>on</w:t>
      </w:r>
      <w:r>
        <w:rPr>
          <w:lang w:eastAsia="zh-CN"/>
        </w:rPr>
        <w:t xml:space="preserve"> for cancelled HARQ bits.</w:t>
      </w:r>
      <w:r w:rsidR="00A828DF">
        <w:rPr>
          <w:lang w:eastAsia="zh-CN"/>
        </w:rPr>
        <w:t xml:space="preserve"> A network</w:t>
      </w:r>
      <w:r w:rsidR="002063A9">
        <w:rPr>
          <w:lang w:eastAsia="zh-CN"/>
        </w:rPr>
        <w:t>-</w:t>
      </w:r>
      <w:r w:rsidR="00A828DF">
        <w:rPr>
          <w:lang w:eastAsia="zh-CN"/>
        </w:rPr>
        <w:t xml:space="preserve">controlled mechanism as the one </w:t>
      </w:r>
      <w:r w:rsidR="00B03D6E">
        <w:rPr>
          <w:lang w:eastAsia="zh-CN"/>
        </w:rPr>
        <w:t>agreed in #105e</w:t>
      </w:r>
      <w:r>
        <w:rPr>
          <w:lang w:eastAsia="zh-CN"/>
        </w:rPr>
        <w:t xml:space="preserve"> </w:t>
      </w:r>
      <w:r w:rsidR="00372273">
        <w:rPr>
          <w:lang w:eastAsia="zh-CN"/>
        </w:rPr>
        <w:t xml:space="preserve">is necessary as a complement to </w:t>
      </w:r>
      <w:r w:rsidR="002A437D">
        <w:rPr>
          <w:lang w:eastAsia="zh-CN"/>
        </w:rPr>
        <w:t xml:space="preserve">e.g. “SPS HARQ deferral”. </w:t>
      </w:r>
      <w:r w:rsidR="00C63EA8">
        <w:rPr>
          <w:lang w:eastAsia="zh-CN"/>
        </w:rPr>
        <w:t>In the following, we describe the details of the network-controlled mechanism for HARQ-ACK retransmission, we suggest solutions for autonomous retransmission of cancelled and dropped HARQ</w:t>
      </w:r>
      <w:r w:rsidR="00FB02B9">
        <w:rPr>
          <w:lang w:eastAsia="zh-CN"/>
        </w:rPr>
        <w:t xml:space="preserve"> and we </w:t>
      </w:r>
      <w:r w:rsidR="005D517A">
        <w:rPr>
          <w:lang w:eastAsia="zh-CN"/>
        </w:rPr>
        <w:t>present a framework for joint configuration of network-controlled mechanism and of auto</w:t>
      </w:r>
      <w:r w:rsidR="00E16CBB">
        <w:rPr>
          <w:lang w:eastAsia="zh-CN"/>
        </w:rPr>
        <w:t>nomous retransmissions.</w:t>
      </w:r>
      <w:r w:rsidR="00C73D61">
        <w:rPr>
          <w:lang w:eastAsia="zh-CN"/>
        </w:rPr>
        <w:t xml:space="preserve"> Having both types of procedure in place can guarantee that the UE </w:t>
      </w:r>
      <w:r w:rsidR="00395860">
        <w:rPr>
          <w:lang w:eastAsia="zh-CN"/>
        </w:rPr>
        <w:t>indeed (re)transmits the</w:t>
      </w:r>
      <w:r w:rsidR="005E2C39">
        <w:rPr>
          <w:lang w:eastAsia="zh-CN"/>
        </w:rPr>
        <w:t xml:space="preserve"> “delayed HARQ”</w:t>
      </w:r>
      <w:r w:rsidR="006339A3">
        <w:rPr>
          <w:lang w:eastAsia="zh-CN"/>
        </w:rPr>
        <w:t>.</w:t>
      </w:r>
    </w:p>
    <w:p w14:paraId="7F0EC67D" w14:textId="0C10D3FF" w:rsidR="005E2C39" w:rsidRDefault="005E2C39" w:rsidP="005E2C39">
      <w:pPr>
        <w:pStyle w:val="Heading2"/>
        <w:rPr>
          <w:sz w:val="24"/>
          <w:szCs w:val="16"/>
          <w:lang w:eastAsia="zh-CN"/>
        </w:rPr>
      </w:pPr>
      <w:r w:rsidRPr="007A75F6">
        <w:rPr>
          <w:sz w:val="24"/>
          <w:szCs w:val="16"/>
          <w:lang w:eastAsia="zh-CN"/>
        </w:rPr>
        <w:t xml:space="preserve">Enhanced Type 3 </w:t>
      </w:r>
      <w:r w:rsidR="00964D5B">
        <w:rPr>
          <w:sz w:val="24"/>
          <w:szCs w:val="16"/>
          <w:lang w:eastAsia="zh-CN"/>
        </w:rPr>
        <w:t xml:space="preserve">HARQ-ACK </w:t>
      </w:r>
      <w:r w:rsidRPr="007A75F6">
        <w:rPr>
          <w:sz w:val="24"/>
          <w:szCs w:val="16"/>
          <w:lang w:eastAsia="zh-CN"/>
        </w:rPr>
        <w:t>CB</w:t>
      </w:r>
      <w:r w:rsidR="00964D5B">
        <w:rPr>
          <w:sz w:val="24"/>
          <w:szCs w:val="16"/>
          <w:lang w:eastAsia="zh-CN"/>
        </w:rPr>
        <w:t xml:space="preserve"> for </w:t>
      </w:r>
      <w:r w:rsidR="005C0F2A">
        <w:rPr>
          <w:sz w:val="24"/>
          <w:szCs w:val="16"/>
          <w:lang w:eastAsia="zh-CN"/>
        </w:rPr>
        <w:t>HARQ-ACK (re)transmission</w:t>
      </w:r>
    </w:p>
    <w:p w14:paraId="29CFE567" w14:textId="4005CDF8" w:rsidR="00FE44C2" w:rsidRDefault="00FE44C2" w:rsidP="00FE44C2">
      <w:pPr>
        <w:rPr>
          <w:lang w:val="en-GB" w:eastAsia="zh-CN"/>
        </w:rPr>
      </w:pPr>
      <w:r>
        <w:rPr>
          <w:lang w:val="en-GB" w:eastAsia="zh-CN"/>
        </w:rPr>
        <w:t>During the last #105e meeting, the following working assumption was agreed.</w:t>
      </w:r>
    </w:p>
    <w:p w14:paraId="776414DE" w14:textId="5D5A0988" w:rsidR="00FE44C2" w:rsidRPr="00FE44C2" w:rsidRDefault="00FE44C2" w:rsidP="00FE44C2">
      <w:pPr>
        <w:rPr>
          <w:lang w:eastAsia="zh-CN"/>
        </w:rPr>
      </w:pPr>
      <w:r w:rsidRPr="00FE44C2">
        <w:rPr>
          <w:highlight w:val="green"/>
          <w:lang w:val="en-GB" w:eastAsia="zh-CN"/>
        </w:rPr>
        <w:t>Working Assumption</w:t>
      </w:r>
      <w:r>
        <w:rPr>
          <w:lang w:val="en-GB" w:eastAsia="zh-CN"/>
        </w:rPr>
        <w:t xml:space="preserve">: </w:t>
      </w:r>
      <w:r w:rsidRPr="00FE44C2">
        <w:rPr>
          <w:lang w:val="en-GB" w:eastAsia="zh-CN"/>
        </w:rPr>
        <w:t>For at least HARQ-ACK re-transmission:</w:t>
      </w:r>
    </w:p>
    <w:p w14:paraId="55819391" w14:textId="77777777" w:rsidR="00FE44C2" w:rsidRPr="00FE44C2" w:rsidRDefault="00FE44C2" w:rsidP="00857519">
      <w:pPr>
        <w:numPr>
          <w:ilvl w:val="0"/>
          <w:numId w:val="24"/>
        </w:numPr>
        <w:rPr>
          <w:lang w:eastAsia="zh-CN"/>
        </w:rPr>
      </w:pPr>
      <w:r w:rsidRPr="00FE44C2">
        <w:rPr>
          <w:lang w:val="en-GB" w:eastAsia="zh-CN"/>
        </w:rPr>
        <w:t>Support at least one enhanced Type 3 HARQ-ACK CB with smaller size (compared to Rel-16) in Rel-17</w:t>
      </w:r>
    </w:p>
    <w:p w14:paraId="6706F285" w14:textId="77777777" w:rsidR="00FE44C2" w:rsidRPr="00FE44C2" w:rsidRDefault="00FE44C2" w:rsidP="00857519">
      <w:pPr>
        <w:numPr>
          <w:ilvl w:val="1"/>
          <w:numId w:val="24"/>
        </w:numPr>
        <w:rPr>
          <w:lang w:eastAsia="zh-CN"/>
        </w:rPr>
      </w:pPr>
      <w:r w:rsidRPr="00FE44C2">
        <w:rPr>
          <w:i/>
          <w:iCs/>
          <w:lang w:val="en-GB" w:eastAsia="zh-CN"/>
        </w:rPr>
        <w:t xml:space="preserve">Definition of enhanced Type 3 CB: </w:t>
      </w:r>
    </w:p>
    <w:p w14:paraId="1092D826" w14:textId="77777777" w:rsidR="00FE44C2" w:rsidRPr="00FE44C2" w:rsidRDefault="00FE44C2" w:rsidP="00857519">
      <w:pPr>
        <w:numPr>
          <w:ilvl w:val="2"/>
          <w:numId w:val="24"/>
        </w:numPr>
        <w:rPr>
          <w:lang w:eastAsia="zh-CN"/>
        </w:rPr>
      </w:pPr>
      <w:r w:rsidRPr="00FE44C2">
        <w:rPr>
          <w:i/>
          <w:iCs/>
          <w:lang w:val="en-GB" w:eastAsia="zh-CN"/>
        </w:rPr>
        <w:t xml:space="preserve">The codebook size of a single triggered enhanced Type 3 HARQ-ACK codebook at least determined by RRC configuration </w:t>
      </w:r>
    </w:p>
    <w:p w14:paraId="6C7AD8A2" w14:textId="77777777" w:rsidR="00FE44C2" w:rsidRPr="00FE44C2" w:rsidRDefault="00FE44C2" w:rsidP="00857519">
      <w:pPr>
        <w:numPr>
          <w:ilvl w:val="2"/>
          <w:numId w:val="24"/>
        </w:numPr>
        <w:rPr>
          <w:lang w:eastAsia="zh-CN"/>
        </w:rPr>
      </w:pPr>
      <w:r w:rsidRPr="00FE44C2">
        <w:rPr>
          <w:i/>
          <w:iCs/>
          <w:lang w:val="en-GB" w:eastAsia="zh-CN"/>
        </w:rPr>
        <w:lastRenderedPageBreak/>
        <w:t>The codebook construction uses HARQ processes as a bases (i.e. ordered according to HARQ-IDs and serving cells)</w:t>
      </w:r>
    </w:p>
    <w:p w14:paraId="3032B14B" w14:textId="77777777" w:rsidR="0061337D" w:rsidRPr="0061337D" w:rsidRDefault="0061337D" w:rsidP="00857519">
      <w:pPr>
        <w:numPr>
          <w:ilvl w:val="0"/>
          <w:numId w:val="25"/>
        </w:numPr>
        <w:rPr>
          <w:lang w:eastAsia="zh-CN"/>
        </w:rPr>
      </w:pPr>
      <w:r w:rsidRPr="0061337D">
        <w:rPr>
          <w:lang w:val="en-GB" w:eastAsia="zh-CN"/>
        </w:rPr>
        <w:t>Support one-shot triggering (by a DL assignment) of HARQ-ACK re-transmission on a PUCCH resource other than enhanced Type 2 or (enhanced) Type 3 HARQ-ACK CB (i.e. Alt. 3) in Rel-17</w:t>
      </w:r>
    </w:p>
    <w:p w14:paraId="23C85AB9" w14:textId="77777777" w:rsidR="0061337D" w:rsidRPr="0061337D" w:rsidRDefault="0061337D" w:rsidP="00857519">
      <w:pPr>
        <w:numPr>
          <w:ilvl w:val="0"/>
          <w:numId w:val="25"/>
        </w:numPr>
        <w:rPr>
          <w:lang w:eastAsia="zh-CN"/>
        </w:rPr>
      </w:pPr>
      <w:r w:rsidRPr="0061337D">
        <w:rPr>
          <w:i/>
          <w:iCs/>
          <w:lang w:val="en-GB" w:eastAsia="zh-CN"/>
        </w:rPr>
        <w:t>Details are FFS</w:t>
      </w:r>
    </w:p>
    <w:p w14:paraId="6750616F" w14:textId="77777777" w:rsidR="00FE44C2" w:rsidRPr="00FE44C2" w:rsidRDefault="00FE44C2" w:rsidP="00857519">
      <w:pPr>
        <w:numPr>
          <w:ilvl w:val="0"/>
          <w:numId w:val="25"/>
        </w:numPr>
        <w:rPr>
          <w:lang w:eastAsia="zh-CN"/>
        </w:rPr>
      </w:pPr>
      <w:r w:rsidRPr="00FE44C2">
        <w:rPr>
          <w:lang w:val="en-GB" w:eastAsia="zh-CN"/>
        </w:rPr>
        <w:t>Enhanced Type 3 HARQ-ACK CB and/or one-shot triggering (by a DL assignment) of HARQ-ACK re-transmission on a PUCCH resource other than enhanced Type 2 or (enhanced) Type 3 HARQ-ACK CB are subject to separate UE capabilities”</w:t>
      </w:r>
    </w:p>
    <w:p w14:paraId="7642E316" w14:textId="102D23F5" w:rsidR="005E2C39" w:rsidRPr="00FE44C2" w:rsidRDefault="004E461F" w:rsidP="00ED5110">
      <w:pPr>
        <w:rPr>
          <w:lang w:eastAsia="zh-CN"/>
        </w:rPr>
      </w:pPr>
      <w:r>
        <w:rPr>
          <w:lang w:eastAsia="zh-CN"/>
        </w:rPr>
        <w:t>With regards to the first option</w:t>
      </w:r>
      <w:r w:rsidR="005D1742">
        <w:rPr>
          <w:lang w:eastAsia="zh-CN"/>
        </w:rPr>
        <w:t xml:space="preserve">, the proposal feature of an Enhanced Type 3 CB </w:t>
      </w:r>
      <w:r w:rsidR="004E006A">
        <w:rPr>
          <w:lang w:eastAsia="zh-CN"/>
        </w:rPr>
        <w:t>was extensively discussed in the past</w:t>
      </w:r>
      <w:r w:rsidR="0045263E">
        <w:rPr>
          <w:lang w:eastAsia="zh-CN"/>
        </w:rPr>
        <w:t xml:space="preserve"> as a solution for SPS HARQ collisions with DL, or for cancelled and/or dropped HARQ.</w:t>
      </w:r>
      <w:r w:rsidR="00512D55">
        <w:rPr>
          <w:lang w:eastAsia="zh-CN"/>
        </w:rPr>
        <w:t xml:space="preserve"> According to the working assumption, the CB will be constructed with HARQ Processes as basis (similarly to Rel. 16 Type 3 HARQ CB). </w:t>
      </w:r>
      <w:r w:rsidR="00756BD6">
        <w:rPr>
          <w:lang w:eastAsia="zh-CN"/>
        </w:rPr>
        <w:t>The network can either indicate a starting and ending HARQ Proces</w:t>
      </w:r>
      <w:r w:rsidR="0053381A">
        <w:rPr>
          <w:lang w:eastAsia="zh-CN"/>
        </w:rPr>
        <w:t xml:space="preserve">s ID in the form of </w:t>
      </w:r>
      <w:r w:rsidR="001C5BAD">
        <w:rPr>
          <w:lang w:eastAsia="zh-CN"/>
        </w:rPr>
        <w:t>“</w:t>
      </w:r>
      <w:r w:rsidR="001052E8">
        <w:rPr>
          <w:lang w:eastAsia="zh-CN"/>
        </w:rPr>
        <w:t xml:space="preserve">the contents of </w:t>
      </w:r>
      <w:r w:rsidR="001C5BAD">
        <w:rPr>
          <w:lang w:eastAsia="zh-CN"/>
        </w:rPr>
        <w:t xml:space="preserve">all </w:t>
      </w:r>
      <w:r w:rsidR="001C5BAD" w:rsidRPr="001C5BAD">
        <w:rPr>
          <w:i/>
          <w:iCs/>
          <w:lang w:eastAsia="zh-CN"/>
        </w:rPr>
        <w:t>N</w:t>
      </w:r>
      <w:r w:rsidR="001C5BAD">
        <w:rPr>
          <w:lang w:eastAsia="zh-CN"/>
        </w:rPr>
        <w:t xml:space="preserve"> HARQ process</w:t>
      </w:r>
      <w:r w:rsidR="001052E8">
        <w:rPr>
          <w:lang w:eastAsia="zh-CN"/>
        </w:rPr>
        <w:t xml:space="preserve"> IDs starting from time instant, t0</w:t>
      </w:r>
      <w:r w:rsidR="00BE721F">
        <w:rPr>
          <w:lang w:eastAsia="zh-CN"/>
        </w:rPr>
        <w:t xml:space="preserve">”, where N is the Enhanced Type 3 CB size and t0 is </w:t>
      </w:r>
      <w:r w:rsidR="00333945">
        <w:rPr>
          <w:lang w:eastAsia="zh-CN"/>
        </w:rPr>
        <w:t xml:space="preserve">a time instant indicated in the DCI. It can be for example, </w:t>
      </w:r>
      <w:r w:rsidR="00D3316C">
        <w:rPr>
          <w:lang w:eastAsia="zh-CN"/>
        </w:rPr>
        <w:t>K slots prior to the current slot of reception of this DCI.</w:t>
      </w:r>
      <w:r w:rsidR="00E8380D">
        <w:rPr>
          <w:lang w:eastAsia="zh-CN"/>
        </w:rPr>
        <w:t xml:space="preserve"> Alternatively, the network can indicate within the DCI </w:t>
      </w:r>
      <w:r w:rsidR="00857F0F">
        <w:rPr>
          <w:lang w:eastAsia="zh-CN"/>
        </w:rPr>
        <w:t>issuing the request the exact HARQ Process IDs it wants.</w:t>
      </w:r>
    </w:p>
    <w:p w14:paraId="3793E5E9" w14:textId="77777777" w:rsidR="00AD55D2" w:rsidRPr="00AD55D2" w:rsidRDefault="00ED5110" w:rsidP="00AD55D2">
      <w:pPr>
        <w:rPr>
          <w:b/>
          <w:bCs/>
          <w:i/>
          <w:iCs/>
          <w:lang w:eastAsia="zh-CN"/>
        </w:rPr>
      </w:pPr>
      <w:r w:rsidRPr="00BF7334">
        <w:rPr>
          <w:b/>
          <w:bCs/>
          <w:i/>
          <w:iCs/>
          <w:u w:val="single"/>
          <w:lang w:eastAsia="zh-CN"/>
        </w:rPr>
        <w:t xml:space="preserve">Proposal </w:t>
      </w:r>
      <w:r w:rsidR="00AD55D2">
        <w:rPr>
          <w:b/>
          <w:bCs/>
          <w:i/>
          <w:iCs/>
          <w:u w:val="single"/>
          <w:lang w:eastAsia="zh-CN"/>
        </w:rPr>
        <w:t>16</w:t>
      </w:r>
      <w:r w:rsidRPr="00BF7334">
        <w:rPr>
          <w:b/>
          <w:bCs/>
          <w:i/>
          <w:iCs/>
          <w:u w:val="single"/>
          <w:lang w:eastAsia="zh-CN"/>
        </w:rPr>
        <w:t>:</w:t>
      </w:r>
      <w:r w:rsidRPr="00207679">
        <w:rPr>
          <w:b/>
          <w:bCs/>
          <w:i/>
          <w:iCs/>
          <w:lang w:eastAsia="zh-CN"/>
        </w:rPr>
        <w:t xml:space="preserve"> </w:t>
      </w:r>
      <w:r w:rsidR="00AD55D2" w:rsidRPr="00AD55D2">
        <w:rPr>
          <w:b/>
          <w:bCs/>
          <w:i/>
          <w:iCs/>
          <w:lang w:val="en-GB" w:eastAsia="zh-CN"/>
        </w:rPr>
        <w:t>“1-shot enhanced Type 3 CB”, is constructed with HARQ processes as basis and its contents are:</w:t>
      </w:r>
    </w:p>
    <w:p w14:paraId="3FE7F269" w14:textId="77777777" w:rsidR="00AD55D2" w:rsidRPr="00AD55D2" w:rsidRDefault="00AD55D2" w:rsidP="00857519">
      <w:pPr>
        <w:numPr>
          <w:ilvl w:val="0"/>
          <w:numId w:val="26"/>
        </w:numPr>
        <w:tabs>
          <w:tab w:val="left" w:pos="720"/>
        </w:tabs>
        <w:rPr>
          <w:b/>
          <w:bCs/>
          <w:i/>
          <w:iCs/>
          <w:lang w:eastAsia="zh-CN"/>
        </w:rPr>
      </w:pPr>
      <w:r w:rsidRPr="00AD55D2">
        <w:rPr>
          <w:b/>
          <w:bCs/>
          <w:i/>
          <w:iCs/>
          <w:lang w:val="en-GB" w:eastAsia="zh-CN"/>
        </w:rPr>
        <w:t>Either: all requested HARQ process IDs within a pre-determined time duration, td, with a starting point in time t0, e.g. t0: X sub(slots) prior to DCI, or</w:t>
      </w:r>
    </w:p>
    <w:p w14:paraId="080E316F" w14:textId="34B4684B" w:rsidR="00ED5110" w:rsidRPr="00D04904" w:rsidRDefault="00AD55D2" w:rsidP="00857519">
      <w:pPr>
        <w:numPr>
          <w:ilvl w:val="0"/>
          <w:numId w:val="26"/>
        </w:numPr>
        <w:tabs>
          <w:tab w:val="left" w:pos="720"/>
        </w:tabs>
        <w:rPr>
          <w:b/>
          <w:bCs/>
          <w:i/>
          <w:iCs/>
          <w:lang w:eastAsia="zh-CN"/>
        </w:rPr>
      </w:pPr>
      <w:r w:rsidRPr="00AD55D2">
        <w:rPr>
          <w:b/>
          <w:bCs/>
          <w:i/>
          <w:iCs/>
          <w:lang w:val="en-GB" w:eastAsia="zh-CN"/>
        </w:rPr>
        <w:t>All requested HARQ Process IDs indicated in the DCI</w:t>
      </w:r>
    </w:p>
    <w:p w14:paraId="2D18F4C2" w14:textId="21488A74" w:rsidR="00ED5110" w:rsidRPr="0020507B" w:rsidRDefault="005C7D9B" w:rsidP="00ED5110">
      <w:pPr>
        <w:rPr>
          <w:b/>
          <w:bCs/>
          <w:i/>
          <w:iCs/>
          <w:u w:val="single"/>
          <w:lang w:eastAsia="zh-CN"/>
        </w:rPr>
      </w:pPr>
      <w:r>
        <w:rPr>
          <w:lang w:eastAsia="zh-CN"/>
        </w:rPr>
        <w:t>An ex</w:t>
      </w:r>
      <w:r w:rsidR="00D04904">
        <w:rPr>
          <w:lang w:eastAsia="zh-CN"/>
        </w:rPr>
        <w:t>ample for the use of Enhanced Type 3 CB for the case of SPS HARQ collision with</w:t>
      </w:r>
      <w:r w:rsidR="005F5078">
        <w:rPr>
          <w:lang w:eastAsia="zh-CN"/>
        </w:rPr>
        <w:t xml:space="preserve"> DL symbols was given in </w:t>
      </w:r>
      <w:r w:rsidR="005F5078">
        <w:rPr>
          <w:lang w:eastAsia="zh-CN"/>
        </w:rPr>
        <w:fldChar w:fldCharType="begin"/>
      </w:r>
      <w:r w:rsidR="005F5078">
        <w:rPr>
          <w:lang w:eastAsia="zh-CN"/>
        </w:rPr>
        <w:instrText xml:space="preserve"> REF _Ref79109243 \h </w:instrText>
      </w:r>
      <w:r w:rsidR="005F5078">
        <w:rPr>
          <w:lang w:eastAsia="zh-CN"/>
        </w:rPr>
      </w:r>
      <w:r w:rsidR="005F5078">
        <w:rPr>
          <w:lang w:eastAsia="zh-CN"/>
        </w:rPr>
        <w:fldChar w:fldCharType="separate"/>
      </w:r>
      <w:r w:rsidR="00E94A82" w:rsidRPr="00A6095A">
        <w:rPr>
          <w:b/>
          <w:bCs/>
        </w:rPr>
        <w:t xml:space="preserve">Figure </w:t>
      </w:r>
      <w:r w:rsidR="00E94A82">
        <w:rPr>
          <w:b/>
          <w:bCs/>
          <w:noProof/>
        </w:rPr>
        <w:t>4</w:t>
      </w:r>
      <w:r w:rsidR="005F5078">
        <w:rPr>
          <w:lang w:eastAsia="zh-CN"/>
        </w:rPr>
        <w:fldChar w:fldCharType="end"/>
      </w:r>
      <w:r w:rsidR="005F5078">
        <w:rPr>
          <w:lang w:eastAsia="zh-CN"/>
        </w:rPr>
        <w:t xml:space="preserve"> in Section </w:t>
      </w:r>
      <w:r w:rsidR="0049511C">
        <w:rPr>
          <w:lang w:eastAsia="zh-CN"/>
        </w:rPr>
        <w:fldChar w:fldCharType="begin"/>
      </w:r>
      <w:r w:rsidR="0049511C">
        <w:rPr>
          <w:lang w:eastAsia="zh-CN"/>
        </w:rPr>
        <w:instrText xml:space="preserve"> REF _Ref465963108 \n \h </w:instrText>
      </w:r>
      <w:r w:rsidR="0049511C">
        <w:rPr>
          <w:lang w:eastAsia="zh-CN"/>
        </w:rPr>
      </w:r>
      <w:r w:rsidR="0049511C">
        <w:rPr>
          <w:lang w:eastAsia="zh-CN"/>
        </w:rPr>
        <w:fldChar w:fldCharType="separate"/>
      </w:r>
      <w:r w:rsidR="00E94A82">
        <w:rPr>
          <w:lang w:eastAsia="zh-CN"/>
        </w:rPr>
        <w:t>1</w:t>
      </w:r>
      <w:r w:rsidR="0049511C">
        <w:rPr>
          <w:lang w:eastAsia="zh-CN"/>
        </w:rPr>
        <w:fldChar w:fldCharType="end"/>
      </w:r>
      <w:r w:rsidR="00CC2B45">
        <w:rPr>
          <w:lang w:eastAsia="zh-CN"/>
        </w:rPr>
        <w:t xml:space="preserve">. </w:t>
      </w:r>
      <w:r w:rsidR="00F25BC6">
        <w:rPr>
          <w:lang w:eastAsia="zh-CN"/>
        </w:rPr>
        <w:t xml:space="preserve">Another example of the </w:t>
      </w:r>
      <w:r w:rsidR="0080249B">
        <w:rPr>
          <w:lang w:eastAsia="zh-CN"/>
        </w:rPr>
        <w:t xml:space="preserve">use of Enhanced Type 3 CB in the scenario of HARQ being multiplexed with PUSCH and the PUSCH being cancelled </w:t>
      </w:r>
      <w:r w:rsidR="00BB50C5">
        <w:rPr>
          <w:lang w:eastAsia="zh-CN"/>
        </w:rPr>
        <w:t>with cancellation indication (CI)</w:t>
      </w:r>
      <w:r w:rsidR="00F54426">
        <w:rPr>
          <w:lang w:eastAsia="zh-CN"/>
        </w:rPr>
        <w:t xml:space="preserve"> (via DCI 2_4) can </w:t>
      </w:r>
      <w:r w:rsidR="00AB3F4E">
        <w:rPr>
          <w:lang w:eastAsia="zh-CN"/>
        </w:rPr>
        <w:t xml:space="preserve">be seen in </w:t>
      </w:r>
      <w:r w:rsidR="0020507B">
        <w:rPr>
          <w:lang w:eastAsia="zh-CN"/>
        </w:rPr>
        <w:fldChar w:fldCharType="begin"/>
      </w:r>
      <w:r w:rsidR="0020507B">
        <w:rPr>
          <w:lang w:eastAsia="zh-CN"/>
        </w:rPr>
        <w:instrText xml:space="preserve"> REF _Ref79149222 \h </w:instrText>
      </w:r>
      <w:r w:rsidR="0020507B">
        <w:rPr>
          <w:lang w:eastAsia="zh-CN"/>
        </w:rPr>
      </w:r>
      <w:r w:rsidR="0020507B">
        <w:rPr>
          <w:lang w:eastAsia="zh-CN"/>
        </w:rPr>
        <w:fldChar w:fldCharType="separate"/>
      </w:r>
      <w:r w:rsidR="00E94A82" w:rsidRPr="00A6095A">
        <w:rPr>
          <w:b/>
          <w:bCs/>
        </w:rPr>
        <w:t xml:space="preserve">Figure </w:t>
      </w:r>
      <w:r w:rsidR="00E94A82">
        <w:rPr>
          <w:b/>
          <w:bCs/>
          <w:noProof/>
        </w:rPr>
        <w:t>8</w:t>
      </w:r>
      <w:r w:rsidR="0020507B">
        <w:rPr>
          <w:lang w:eastAsia="zh-CN"/>
        </w:rPr>
        <w:fldChar w:fldCharType="end"/>
      </w:r>
      <w:r w:rsidR="0020507B">
        <w:rPr>
          <w:lang w:eastAsia="zh-CN"/>
        </w:rPr>
        <w:t>.</w:t>
      </w:r>
    </w:p>
    <w:p w14:paraId="2D444923" w14:textId="77777777" w:rsidR="00F36C30" w:rsidRPr="00CA555B" w:rsidRDefault="00F36C30" w:rsidP="00F36C30">
      <w:pPr>
        <w:rPr>
          <w:rFonts w:eastAsia="Malgun Gothic"/>
          <w:b/>
          <w:bCs/>
          <w:sz w:val="16"/>
          <w:szCs w:val="16"/>
          <w:lang w:val="en-GB"/>
        </w:rPr>
      </w:pPr>
      <w:r w:rsidRPr="00CA555B">
        <w:rPr>
          <w:rFonts w:eastAsia="Malgun Gothic"/>
          <w:b/>
          <w:bCs/>
          <w:sz w:val="16"/>
          <w:szCs w:val="16"/>
          <w:lang w:val="en-GB"/>
        </w:rPr>
        <w:object w:dxaOrig="9772" w:dyaOrig="5500" w14:anchorId="1A0E2F96">
          <v:shape id="_x0000_i1030" type="#_x0000_t75" style="width:488pt;height:275.5pt" o:ole="">
            <v:imagedata r:id="rId24" o:title=""/>
          </v:shape>
          <o:OLEObject Type="Embed" ProgID="PowerPoint.SlideMacroEnabled.12" ShapeID="_x0000_i1030" DrawAspect="Content" ObjectID="_1689788016" r:id="rId25"/>
        </w:object>
      </w:r>
    </w:p>
    <w:p w14:paraId="2FB68DAC" w14:textId="31077203" w:rsidR="00F36C30" w:rsidRPr="00CA555B" w:rsidRDefault="00792C90" w:rsidP="00F36C30">
      <w:pPr>
        <w:jc w:val="center"/>
        <w:rPr>
          <w:rFonts w:eastAsia="Malgun Gothic"/>
          <w:b/>
          <w:bCs/>
          <w:lang w:val="en-GB"/>
        </w:rPr>
      </w:pPr>
      <w:bookmarkStart w:id="39" w:name="_Ref7914922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8</w:t>
      </w:r>
      <w:r w:rsidRPr="00A6095A">
        <w:rPr>
          <w:b/>
          <w:bCs/>
        </w:rPr>
        <w:fldChar w:fldCharType="end"/>
      </w:r>
      <w:bookmarkEnd w:id="39"/>
      <w:r w:rsidR="00F36C30" w:rsidRPr="00CA555B">
        <w:rPr>
          <w:rFonts w:eastAsia="Malgun Gothic"/>
          <w:b/>
          <w:lang w:val="en-GB"/>
        </w:rPr>
        <w:t>:</w:t>
      </w:r>
      <w:r w:rsidR="00F36C30" w:rsidRPr="00CA555B">
        <w:t xml:space="preserve"> </w:t>
      </w:r>
      <w:r w:rsidR="00F36C30" w:rsidRPr="00CA555B">
        <w:rPr>
          <w:rFonts w:eastAsia="Malgun Gothic"/>
          <w:b/>
          <w:bCs/>
          <w:lang w:val="en-GB"/>
        </w:rPr>
        <w:t>Example of transmission of cancelled HARQ bits via Enhanced Type 3 CB.</w:t>
      </w:r>
    </w:p>
    <w:p w14:paraId="1B014058" w14:textId="77777777" w:rsidR="00F36C30" w:rsidRPr="00F36C30" w:rsidRDefault="00F36C30" w:rsidP="00ED5110">
      <w:pPr>
        <w:rPr>
          <w:lang w:val="en-GB" w:eastAsia="zh-CN"/>
        </w:rPr>
      </w:pPr>
    </w:p>
    <w:p w14:paraId="4242213C" w14:textId="1BF3864A" w:rsidR="0020507B" w:rsidRDefault="0020507B" w:rsidP="00ED5110">
      <w:pPr>
        <w:rPr>
          <w:noProof/>
        </w:rPr>
      </w:pPr>
      <w:r>
        <w:rPr>
          <w:lang w:eastAsia="zh-CN"/>
        </w:rPr>
        <w:lastRenderedPageBreak/>
        <w:t xml:space="preserve">In this example of </w:t>
      </w:r>
      <w:r w:rsidR="00D81624">
        <w:rPr>
          <w:lang w:eastAsia="zh-CN"/>
        </w:rPr>
        <w:t>Figure</w:t>
      </w:r>
      <w:r>
        <w:rPr>
          <w:lang w:eastAsia="zh-CN"/>
        </w:rPr>
        <w:t xml:space="preserve"> </w:t>
      </w:r>
      <w:r w:rsidR="00D81624" w:rsidRPr="00D81624">
        <w:rPr>
          <w:noProof/>
        </w:rPr>
        <w:t xml:space="preserve">8, </w:t>
      </w:r>
      <w:r w:rsidR="00C8538F">
        <w:rPr>
          <w:lang w:val="en-GB" w:eastAsia="zh-CN"/>
        </w:rPr>
        <w:t>t</w:t>
      </w:r>
      <w:r w:rsidR="00C8538F" w:rsidRPr="00CA555B">
        <w:rPr>
          <w:lang w:val="en-GB" w:eastAsia="zh-CN"/>
        </w:rPr>
        <w:t>he network can request explicit feedback for cancelled SPS HARQ feedback by issuing a request for this</w:t>
      </w:r>
      <w:r w:rsidR="00355E16">
        <w:rPr>
          <w:lang w:val="en-GB" w:eastAsia="zh-CN"/>
        </w:rPr>
        <w:t xml:space="preserve"> Enhanced Type 3</w:t>
      </w:r>
      <w:r w:rsidR="00C8538F" w:rsidRPr="00CA555B">
        <w:rPr>
          <w:lang w:val="en-GB" w:eastAsia="zh-CN"/>
        </w:rPr>
        <w:t xml:space="preserve"> HARQ Codebook.</w:t>
      </w:r>
      <w:r w:rsidR="00C8538F">
        <w:rPr>
          <w:lang w:val="en-GB" w:eastAsia="zh-CN"/>
        </w:rPr>
        <w:t xml:space="preserve"> The network indicates the HARQ process IDs for which HARQ feedback is requested.</w:t>
      </w:r>
      <w:r w:rsidR="00C8538F" w:rsidRPr="00CA555B">
        <w:rPr>
          <w:lang w:val="en-GB" w:eastAsia="zh-CN"/>
        </w:rPr>
        <w:t xml:space="preserve"> </w:t>
      </w:r>
      <w:r w:rsidR="00355E16">
        <w:rPr>
          <w:lang w:eastAsia="zh-CN"/>
        </w:rPr>
        <w:t>In the</w:t>
      </w:r>
      <w:r w:rsidR="00C8538F" w:rsidRPr="00CA555B">
        <w:rPr>
          <w:lang w:val="en-GB" w:eastAsia="zh-CN"/>
        </w:rPr>
        <w:t xml:space="preserve"> example</w:t>
      </w:r>
      <w:r w:rsidR="00355E16">
        <w:rPr>
          <w:lang w:val="en-GB" w:eastAsia="zh-CN"/>
        </w:rPr>
        <w:t>,</w:t>
      </w:r>
      <w:r w:rsidR="00C8538F" w:rsidRPr="00CA555B">
        <w:rPr>
          <w:lang w:val="en-GB" w:eastAsia="zh-CN"/>
        </w:rPr>
        <w:t xml:space="preserve"> in which PUSCH is cancelled and PUSCH is multiplexed with some HARQ feedback</w:t>
      </w:r>
      <w:r w:rsidR="00C8538F">
        <w:rPr>
          <w:lang w:val="en-GB" w:eastAsia="zh-CN"/>
        </w:rPr>
        <w:t xml:space="preserve"> bits</w:t>
      </w:r>
      <w:r w:rsidR="00C8538F" w:rsidRPr="00CA555B">
        <w:rPr>
          <w:lang w:val="en-GB" w:eastAsia="zh-CN"/>
        </w:rPr>
        <w:t>. In this case</w:t>
      </w:r>
      <w:r w:rsidR="00355E16">
        <w:rPr>
          <w:lang w:val="en-GB" w:eastAsia="zh-CN"/>
        </w:rPr>
        <w:t>,</w:t>
      </w:r>
      <w:r w:rsidR="00C8538F" w:rsidRPr="00CA555B">
        <w:rPr>
          <w:lang w:val="en-GB" w:eastAsia="zh-CN"/>
        </w:rPr>
        <w:t xml:space="preserve"> the network can request feedback for ALL HARQ Processes starting from the time instant indicated by the DCI issuing the request for modified Type 3 CB</w:t>
      </w:r>
      <w:r w:rsidR="00C8538F">
        <w:rPr>
          <w:lang w:val="en-GB" w:eastAsia="zh-CN"/>
        </w:rPr>
        <w:t xml:space="preserve"> up to the CB size</w:t>
      </w:r>
      <w:r w:rsidR="00C8538F" w:rsidRPr="00CA555B">
        <w:rPr>
          <w:lang w:val="en-GB" w:eastAsia="zh-CN"/>
        </w:rPr>
        <w:t>.</w:t>
      </w:r>
      <w:r w:rsidR="00C8538F">
        <w:rPr>
          <w:lang w:val="en-GB" w:eastAsia="zh-CN"/>
        </w:rPr>
        <w:t xml:space="preserve"> In this example, DCI 1_1</w:t>
      </w:r>
      <w:r w:rsidR="00C8538F" w:rsidRPr="00CA555B">
        <w:rPr>
          <w:lang w:val="en-GB" w:eastAsia="zh-CN"/>
        </w:rPr>
        <w:t xml:space="preserve"> </w:t>
      </w:r>
      <w:r w:rsidR="00C8538F">
        <w:rPr>
          <w:lang w:val="en-GB" w:eastAsia="zh-CN"/>
        </w:rPr>
        <w:t>is issued and this is the proposal as explained later. Similarly to the Rel. 16 CB, the feature is activated at RRC level. If the feature is activated, there is 1 separate bit in the DCI of the type “Release 17 OneShotFeedback” and it is set to 1 every time the gNB requests this type of feedback; hence the triggering method relies on the setting of this bit. The Rel. 17 OneShot Feedback CB size is configured by RRC (Option 1)</w:t>
      </w:r>
      <w:r w:rsidR="00C8538F" w:rsidRPr="00CA555B">
        <w:rPr>
          <w:lang w:val="en-GB" w:eastAsia="zh-CN"/>
        </w:rPr>
        <w:t xml:space="preserve">. In this example HARQ bits associated with dedicated grant (DG) PDSCH transmission were shown. </w:t>
      </w:r>
      <w:r w:rsidR="00C8538F">
        <w:rPr>
          <w:lang w:val="en-GB" w:eastAsia="zh-CN"/>
        </w:rPr>
        <w:t>Alternatively, the network indicates a time duration, td, and a starting poing, e.g. slot number #X and the UE reports all of the HARQ processes within this time window (Option 2).</w:t>
      </w:r>
      <w:r w:rsidR="00616906">
        <w:rPr>
          <w:lang w:val="en-GB" w:eastAsia="zh-CN"/>
        </w:rPr>
        <w:t xml:space="preserve"> In the example </w:t>
      </w:r>
      <w:r w:rsidR="00616906">
        <w:rPr>
          <w:lang w:eastAsia="zh-CN"/>
        </w:rPr>
        <w:t xml:space="preserve">Figure </w:t>
      </w:r>
      <w:r w:rsidR="00616906" w:rsidRPr="00D81624">
        <w:rPr>
          <w:noProof/>
        </w:rPr>
        <w:t>8</w:t>
      </w:r>
      <w:r w:rsidR="00616906">
        <w:rPr>
          <w:noProof/>
        </w:rPr>
        <w:t>, the network</w:t>
      </w:r>
      <w:r w:rsidR="00616906">
        <w:rPr>
          <w:lang w:val="en-GB" w:eastAsia="zh-CN"/>
        </w:rPr>
        <w:t xml:space="preserve"> requests</w:t>
      </w:r>
      <w:r w:rsidR="007C3910">
        <w:rPr>
          <w:noProof/>
        </w:rPr>
        <w:t xml:space="preserve"> the HARQ process ID</w:t>
      </w:r>
      <w:r w:rsidR="00616906">
        <w:rPr>
          <w:noProof/>
        </w:rPr>
        <w:t>s</w:t>
      </w:r>
      <w:r w:rsidR="007C3910">
        <w:rPr>
          <w:noProof/>
        </w:rPr>
        <w:t xml:space="preserve"> which were cancelled together with PUSCH previously.</w:t>
      </w:r>
      <w:r w:rsidR="00D81624" w:rsidRPr="00D81624">
        <w:rPr>
          <w:noProof/>
        </w:rPr>
        <w:t xml:space="preserve"> </w:t>
      </w:r>
    </w:p>
    <w:p w14:paraId="47743A67" w14:textId="58E3B327" w:rsidR="002F1ECA" w:rsidRDefault="002F1ECA" w:rsidP="00ED5110">
      <w:pPr>
        <w:rPr>
          <w:noProof/>
        </w:rPr>
      </w:pPr>
      <w:r>
        <w:rPr>
          <w:noProof/>
        </w:rPr>
        <w:t xml:space="preserve">So as not to confuse the UE with multiple concurrent </w:t>
      </w:r>
      <w:r w:rsidR="00560F62">
        <w:rPr>
          <w:noProof/>
        </w:rPr>
        <w:t xml:space="preserve">requests for </w:t>
      </w:r>
      <w:r w:rsidR="004D3D0F">
        <w:rPr>
          <w:noProof/>
        </w:rPr>
        <w:t xml:space="preserve">“1-shot feedback in the form of Enhanced Type 3 CB”, it is proposed that within a given time window, only 1 </w:t>
      </w:r>
      <w:r w:rsidR="00FA2DD8">
        <w:rPr>
          <w:noProof/>
        </w:rPr>
        <w:t xml:space="preserve">request </w:t>
      </w:r>
      <w:r w:rsidR="00E43B84">
        <w:rPr>
          <w:noProof/>
        </w:rPr>
        <w:t xml:space="preserve">for </w:t>
      </w:r>
      <w:r w:rsidR="00D57B11">
        <w:rPr>
          <w:noProof/>
        </w:rPr>
        <w:t>“1-shot feedback in the form of Enhanced Type 3 CB”. Similarly, on the UE side, the UE can handle and transmit only 1 request at a given time window.</w:t>
      </w:r>
    </w:p>
    <w:p w14:paraId="4E98D2A8" w14:textId="1230655E" w:rsidR="00ED5110" w:rsidRDefault="00ED5110" w:rsidP="00824E67">
      <w:pPr>
        <w:rPr>
          <w:b/>
          <w:bCs/>
          <w:i/>
          <w:iCs/>
          <w:lang w:eastAsia="zh-CN"/>
        </w:rPr>
      </w:pPr>
      <w:r w:rsidRPr="000B40AC">
        <w:rPr>
          <w:b/>
          <w:bCs/>
          <w:i/>
          <w:iCs/>
          <w:u w:val="single"/>
          <w:lang w:eastAsia="zh-CN"/>
        </w:rPr>
        <w:t xml:space="preserve">Proposal </w:t>
      </w:r>
      <w:r w:rsidR="009464CF">
        <w:rPr>
          <w:b/>
          <w:bCs/>
          <w:i/>
          <w:iCs/>
          <w:u w:val="single"/>
          <w:lang w:eastAsia="zh-CN"/>
        </w:rPr>
        <w:t>17</w:t>
      </w:r>
      <w:r w:rsidRPr="00C1398B">
        <w:rPr>
          <w:b/>
          <w:bCs/>
          <w:i/>
          <w:iCs/>
          <w:lang w:eastAsia="zh-CN"/>
        </w:rPr>
        <w:t xml:space="preserve">: </w:t>
      </w:r>
      <w:r w:rsidR="00824E67" w:rsidRPr="00824E67">
        <w:rPr>
          <w:b/>
          <w:bCs/>
          <w:i/>
          <w:iCs/>
          <w:lang w:val="en-GB" w:eastAsia="zh-CN"/>
        </w:rPr>
        <w:t>Only one Enhanced Type 3 CB size should be supported/requested within a given time duration.</w:t>
      </w:r>
    </w:p>
    <w:p w14:paraId="4165C465" w14:textId="1374966C" w:rsidR="006339A3" w:rsidRDefault="00BF39C3" w:rsidP="006339A3">
      <w:pPr>
        <w:pStyle w:val="Heading2"/>
        <w:rPr>
          <w:sz w:val="24"/>
          <w:szCs w:val="16"/>
          <w:lang w:eastAsia="zh-CN"/>
        </w:rPr>
      </w:pPr>
      <w:r>
        <w:rPr>
          <w:sz w:val="24"/>
          <w:szCs w:val="16"/>
          <w:lang w:eastAsia="zh-CN"/>
        </w:rPr>
        <w:t xml:space="preserve">One-shot Triggering </w:t>
      </w:r>
      <w:r w:rsidR="00AB06CF">
        <w:rPr>
          <w:sz w:val="24"/>
          <w:szCs w:val="16"/>
          <w:lang w:eastAsia="zh-CN"/>
        </w:rPr>
        <w:t>of</w:t>
      </w:r>
      <w:r w:rsidR="006339A3" w:rsidRPr="007A75F6">
        <w:rPr>
          <w:sz w:val="24"/>
          <w:szCs w:val="16"/>
          <w:lang w:eastAsia="zh-CN"/>
        </w:rPr>
        <w:t xml:space="preserve"> </w:t>
      </w:r>
      <w:r w:rsidR="006339A3">
        <w:rPr>
          <w:sz w:val="24"/>
          <w:szCs w:val="16"/>
          <w:lang w:eastAsia="zh-CN"/>
        </w:rPr>
        <w:t>HARQ-ACK (re)transmission</w:t>
      </w:r>
    </w:p>
    <w:p w14:paraId="14539E4F" w14:textId="77777777" w:rsidR="0085763C" w:rsidRDefault="00BF4666" w:rsidP="006339A3">
      <w:pPr>
        <w:rPr>
          <w:lang w:val="en-GB" w:eastAsia="zh-CN"/>
        </w:rPr>
      </w:pPr>
      <w:r>
        <w:rPr>
          <w:lang w:val="en-GB" w:eastAsia="zh-CN"/>
        </w:rPr>
        <w:t>W</w:t>
      </w:r>
      <w:r w:rsidR="00773D22">
        <w:rPr>
          <w:lang w:val="en-GB" w:eastAsia="zh-CN"/>
        </w:rPr>
        <w:t>i</w:t>
      </w:r>
      <w:r>
        <w:rPr>
          <w:lang w:val="en-GB" w:eastAsia="zh-CN"/>
        </w:rPr>
        <w:t xml:space="preserve">th regards to the second option of the working assumption, </w:t>
      </w:r>
      <w:r w:rsidR="008204DE">
        <w:rPr>
          <w:lang w:val="en-GB" w:eastAsia="zh-CN"/>
        </w:rPr>
        <w:t xml:space="preserve">a number of </w:t>
      </w:r>
      <w:r w:rsidR="006546B8">
        <w:rPr>
          <w:lang w:val="en-GB" w:eastAsia="zh-CN"/>
        </w:rPr>
        <w:t>design</w:t>
      </w:r>
      <w:r w:rsidR="009004C7">
        <w:rPr>
          <w:lang w:val="en-GB" w:eastAsia="zh-CN"/>
        </w:rPr>
        <w:t xml:space="preserve"> details </w:t>
      </w:r>
      <w:r w:rsidR="00B67588">
        <w:rPr>
          <w:lang w:val="en-GB" w:eastAsia="zh-CN"/>
        </w:rPr>
        <w:t xml:space="preserve">have to be specified. </w:t>
      </w:r>
      <w:r w:rsidR="003E64BA">
        <w:rPr>
          <w:lang w:val="en-GB" w:eastAsia="zh-CN"/>
        </w:rPr>
        <w:t xml:space="preserve">In terms of HARQ CB type to be used, </w:t>
      </w:r>
      <w:r w:rsidR="00513EAC">
        <w:rPr>
          <w:lang w:val="en-GB" w:eastAsia="zh-CN"/>
        </w:rPr>
        <w:t xml:space="preserve">for this solution, </w:t>
      </w:r>
      <w:r w:rsidR="00713594">
        <w:rPr>
          <w:lang w:val="en-GB" w:eastAsia="zh-CN"/>
        </w:rPr>
        <w:t>the same HARQ CB Type as the one initially used is</w:t>
      </w:r>
      <w:r w:rsidR="00DB4384">
        <w:rPr>
          <w:lang w:val="en-GB" w:eastAsia="zh-CN"/>
        </w:rPr>
        <w:t xml:space="preserve"> simply retransmitted. </w:t>
      </w:r>
    </w:p>
    <w:p w14:paraId="4B5E7BEC" w14:textId="133CEC1B" w:rsidR="002F1ECA" w:rsidRDefault="00DB4384" w:rsidP="006339A3">
      <w:pPr>
        <w:rPr>
          <w:lang w:val="en-GB" w:eastAsia="zh-CN"/>
        </w:rPr>
      </w:pPr>
      <w:r>
        <w:rPr>
          <w:lang w:val="en-GB" w:eastAsia="zh-CN"/>
        </w:rPr>
        <w:t xml:space="preserve">The other </w:t>
      </w:r>
      <w:r w:rsidR="0085763C">
        <w:rPr>
          <w:lang w:val="en-GB" w:eastAsia="zh-CN"/>
        </w:rPr>
        <w:t>design element</w:t>
      </w:r>
      <w:r w:rsidR="00A3756D">
        <w:rPr>
          <w:lang w:val="en-GB" w:eastAsia="zh-CN"/>
        </w:rPr>
        <w:t xml:space="preserve"> </w:t>
      </w:r>
      <w:r w:rsidR="0085763C">
        <w:rPr>
          <w:lang w:val="en-GB" w:eastAsia="zh-CN"/>
        </w:rPr>
        <w:t xml:space="preserve">is whether one or more than “cancelled” HARQ codebooks </w:t>
      </w:r>
      <w:r w:rsidR="00787FA8">
        <w:rPr>
          <w:lang w:val="en-GB" w:eastAsia="zh-CN"/>
        </w:rPr>
        <w:t>can be re</w:t>
      </w:r>
      <w:r w:rsidR="00100EED">
        <w:rPr>
          <w:lang w:val="en-GB" w:eastAsia="zh-CN"/>
        </w:rPr>
        <w:t xml:space="preserve">transmitted. During the last </w:t>
      </w:r>
      <w:r w:rsidR="00610951">
        <w:rPr>
          <w:lang w:val="en-GB" w:eastAsia="zh-CN"/>
        </w:rPr>
        <w:t xml:space="preserve">#105e </w:t>
      </w:r>
      <w:r w:rsidR="00100EED">
        <w:rPr>
          <w:lang w:val="en-GB" w:eastAsia="zh-CN"/>
        </w:rPr>
        <w:t>meeting</w:t>
      </w:r>
      <w:r w:rsidR="001532C8">
        <w:rPr>
          <w:lang w:val="en-GB" w:eastAsia="zh-CN"/>
        </w:rPr>
        <w:t xml:space="preserve"> </w:t>
      </w:r>
      <w:r w:rsidR="00FD6E27">
        <w:rPr>
          <w:lang w:val="en-GB" w:eastAsia="zh-CN"/>
        </w:rPr>
        <w:fldChar w:fldCharType="begin"/>
      </w:r>
      <w:r w:rsidR="00FD6E27">
        <w:rPr>
          <w:lang w:val="en-GB" w:eastAsia="zh-CN"/>
        </w:rPr>
        <w:instrText xml:space="preserve"> REF _Ref78743976 \r \h </w:instrText>
      </w:r>
      <w:r w:rsidR="00FD6E27">
        <w:rPr>
          <w:lang w:val="en-GB" w:eastAsia="zh-CN"/>
        </w:rPr>
      </w:r>
      <w:r w:rsidR="00FD6E27">
        <w:rPr>
          <w:lang w:val="en-GB" w:eastAsia="zh-CN"/>
        </w:rPr>
        <w:fldChar w:fldCharType="separate"/>
      </w:r>
      <w:r w:rsidR="00E94A82">
        <w:rPr>
          <w:lang w:val="en-GB" w:eastAsia="zh-CN"/>
        </w:rPr>
        <w:t>[5]</w:t>
      </w:r>
      <w:r w:rsidR="00FD6E27">
        <w:rPr>
          <w:lang w:val="en-GB" w:eastAsia="zh-CN"/>
        </w:rPr>
        <w:fldChar w:fldCharType="end"/>
      </w:r>
      <w:r w:rsidR="00FD6E27">
        <w:rPr>
          <w:lang w:val="en-GB" w:eastAsia="zh-CN"/>
        </w:rPr>
        <w:t xml:space="preserve">, it was mentioned that the transmission of multiple cancelled HARQ CBs in a </w:t>
      </w:r>
      <w:r w:rsidR="003A6169">
        <w:rPr>
          <w:lang w:val="en-GB" w:eastAsia="zh-CN"/>
        </w:rPr>
        <w:t>one-shot feedback would require</w:t>
      </w:r>
      <w:r w:rsidR="00C65EF1">
        <w:rPr>
          <w:lang w:val="en-GB" w:eastAsia="zh-CN"/>
        </w:rPr>
        <w:t xml:space="preserve"> </w:t>
      </w:r>
      <w:r w:rsidR="000B14B6">
        <w:rPr>
          <w:lang w:val="en-GB" w:eastAsia="zh-CN"/>
        </w:rPr>
        <w:t>a kind of HARQ CB ID, or</w:t>
      </w:r>
      <w:r w:rsidR="002B46A2">
        <w:rPr>
          <w:lang w:val="en-GB" w:eastAsia="zh-CN"/>
        </w:rPr>
        <w:t xml:space="preserve"> something similar, e.g. </w:t>
      </w:r>
      <w:r w:rsidR="00881785">
        <w:rPr>
          <w:lang w:val="en-GB" w:eastAsia="zh-CN"/>
        </w:rPr>
        <w:t xml:space="preserve">PUCCH </w:t>
      </w:r>
      <w:r w:rsidR="00FB7177">
        <w:rPr>
          <w:lang w:val="en-GB" w:eastAsia="zh-CN"/>
        </w:rPr>
        <w:t xml:space="preserve">occasion </w:t>
      </w:r>
      <w:r w:rsidR="009D7D4C">
        <w:rPr>
          <w:lang w:val="en-GB" w:eastAsia="zh-CN"/>
        </w:rPr>
        <w:t>ID.</w:t>
      </w:r>
      <w:r w:rsidR="00BE6BE7">
        <w:rPr>
          <w:lang w:val="en-GB" w:eastAsia="zh-CN"/>
        </w:rPr>
        <w:t xml:space="preserve"> Namely, the solution would be quite similar to the Enhanced Type 2 HARQ CB.</w:t>
      </w:r>
      <w:r w:rsidR="00610951">
        <w:rPr>
          <w:lang w:val="en-GB" w:eastAsia="zh-CN"/>
        </w:rPr>
        <w:t xml:space="preserve"> </w:t>
      </w:r>
      <w:r w:rsidR="001D42CA">
        <w:rPr>
          <w:lang w:val="en-GB" w:eastAsia="zh-CN"/>
        </w:rPr>
        <w:t xml:space="preserve">In a well-planned </w:t>
      </w:r>
      <w:r w:rsidR="000F0288">
        <w:rPr>
          <w:lang w:val="en-GB" w:eastAsia="zh-CN"/>
        </w:rPr>
        <w:t xml:space="preserve">system though, having multiple cancelled HARQ CBs </w:t>
      </w:r>
      <w:r w:rsidR="00252A08">
        <w:rPr>
          <w:lang w:val="en-GB" w:eastAsia="zh-CN"/>
        </w:rPr>
        <w:t xml:space="preserve">within a short time window should be avoided; as such the likelihood of this case is considered low. </w:t>
      </w:r>
      <w:r w:rsidR="009B71BE">
        <w:rPr>
          <w:lang w:val="en-GB" w:eastAsia="zh-CN"/>
        </w:rPr>
        <w:t xml:space="preserve"> </w:t>
      </w:r>
      <w:r w:rsidR="00FD6E27">
        <w:rPr>
          <w:lang w:val="en-GB" w:eastAsia="zh-CN"/>
        </w:rPr>
        <w:t xml:space="preserve"> </w:t>
      </w:r>
    </w:p>
    <w:p w14:paraId="5B1BF720" w14:textId="17D75754" w:rsidR="00BF4666" w:rsidRDefault="0045692A" w:rsidP="00BF4666">
      <w:pPr>
        <w:rPr>
          <w:noProof/>
        </w:rPr>
      </w:pPr>
      <w:r>
        <w:rPr>
          <w:noProof/>
          <w:lang w:val="en-GB"/>
        </w:rPr>
        <w:t xml:space="preserve">In addition, the problem with the missing DCI scheduling the LP PDSCH and LP PUCCH </w:t>
      </w:r>
      <w:r w:rsidR="00FA7D2B">
        <w:rPr>
          <w:noProof/>
          <w:lang w:val="en-GB"/>
        </w:rPr>
        <w:t>was desribed in detail at</w:t>
      </w:r>
      <w:r w:rsidR="00BF4666">
        <w:rPr>
          <w:noProof/>
        </w:rPr>
        <w:t xml:space="preserve"> the previous contribution on this topic </w:t>
      </w:r>
      <w:r w:rsidR="00BF4666">
        <w:rPr>
          <w:noProof/>
        </w:rPr>
        <w:fldChar w:fldCharType="begin"/>
      </w:r>
      <w:r w:rsidR="00BF4666">
        <w:rPr>
          <w:noProof/>
        </w:rPr>
        <w:instrText xml:space="preserve"> REF _Ref79110032 \n \h </w:instrText>
      </w:r>
      <w:r w:rsidR="00BF4666">
        <w:rPr>
          <w:noProof/>
        </w:rPr>
      </w:r>
      <w:r w:rsidR="00BF4666">
        <w:rPr>
          <w:noProof/>
        </w:rPr>
        <w:fldChar w:fldCharType="separate"/>
      </w:r>
      <w:r w:rsidR="00E94A82">
        <w:rPr>
          <w:noProof/>
        </w:rPr>
        <w:t>[7]</w:t>
      </w:r>
      <w:r w:rsidR="00BF4666">
        <w:rPr>
          <w:noProof/>
        </w:rPr>
        <w:fldChar w:fldCharType="end"/>
      </w:r>
      <w:r w:rsidR="00FA7D2B">
        <w:rPr>
          <w:noProof/>
        </w:rPr>
        <w:t>. In case, the UE</w:t>
      </w:r>
      <w:r w:rsidR="00440BF6">
        <w:rPr>
          <w:noProof/>
        </w:rPr>
        <w:t xml:space="preserve"> </w:t>
      </w:r>
      <w:r w:rsidR="00B85FF7">
        <w:rPr>
          <w:noProof/>
        </w:rPr>
        <w:t xml:space="preserve">has missed the </w:t>
      </w:r>
      <w:r w:rsidR="001166D7">
        <w:rPr>
          <w:noProof/>
        </w:rPr>
        <w:t xml:space="preserve">DCI </w:t>
      </w:r>
      <w:r w:rsidR="00BC6902">
        <w:rPr>
          <w:noProof/>
        </w:rPr>
        <w:t xml:space="preserve">related to the LP PUCCH and the network requests the </w:t>
      </w:r>
      <w:r w:rsidR="005563C6">
        <w:rPr>
          <w:noProof/>
        </w:rPr>
        <w:t xml:space="preserve">transmission of the LP HARQ CB dropped, then, the UE needs to know the size of the CB to be reported, in case the UE does not have this CB. Hence, there is a need for an extra field in the DCI requesting the transmission of cancelled HARQ with the HARQ CB size of the requested cancelled HARQ CB. In case of </w:t>
      </w:r>
      <w:r w:rsidR="003A5F68">
        <w:rPr>
          <w:noProof/>
        </w:rPr>
        <w:t xml:space="preserve">multiple cancelled HARQ CBs, the DCI overhead would have been prohibitive. Therefore, </w:t>
      </w:r>
      <w:r w:rsidR="0086622F">
        <w:rPr>
          <w:noProof/>
        </w:rPr>
        <w:t>it is suggested that the network uses this “One-Shot Triggering of HARQ-ACK</w:t>
      </w:r>
      <w:r w:rsidR="00930647">
        <w:rPr>
          <w:noProof/>
        </w:rPr>
        <w:t xml:space="preserve"> (re)transmission” </w:t>
      </w:r>
      <w:r w:rsidR="00A740CA">
        <w:rPr>
          <w:noProof/>
        </w:rPr>
        <w:t>for a single “cancelled HARQ CB” within a given time period.</w:t>
      </w:r>
      <w:r w:rsidR="00F05951">
        <w:rPr>
          <w:noProof/>
        </w:rPr>
        <w:t xml:space="preserve"> Moreover, in the case of URLLC/IIOT DL packets expire after few msec in most of cases</w:t>
      </w:r>
      <w:r w:rsidR="005561E8">
        <w:rPr>
          <w:noProof/>
        </w:rPr>
        <w:t xml:space="preserve"> and a delayed transmission of </w:t>
      </w:r>
      <w:r w:rsidR="00066E19">
        <w:rPr>
          <w:noProof/>
        </w:rPr>
        <w:t>“cancelled HARQ” CBs might n</w:t>
      </w:r>
      <w:r w:rsidR="003C3F3A">
        <w:rPr>
          <w:noProof/>
        </w:rPr>
        <w:t>ot be necessary.</w:t>
      </w:r>
    </w:p>
    <w:p w14:paraId="5434D61A" w14:textId="2B30842E" w:rsidR="003C3F3A" w:rsidRDefault="003C3F3A" w:rsidP="00BF4666">
      <w:pPr>
        <w:rPr>
          <w:noProof/>
        </w:rPr>
      </w:pPr>
      <w:r>
        <w:rPr>
          <w:noProof/>
        </w:rPr>
        <w:t xml:space="preserve">In case the </w:t>
      </w:r>
      <w:r w:rsidR="004877AC">
        <w:rPr>
          <w:noProof/>
        </w:rPr>
        <w:t xml:space="preserve">network requests a single </w:t>
      </w:r>
      <w:r w:rsidR="00681F4A">
        <w:rPr>
          <w:noProof/>
        </w:rPr>
        <w:t>“cancelled HARQ CB” within a given time window, e.g. the earliest cancelled HARQ</w:t>
      </w:r>
      <w:r w:rsidR="00DD4AD5">
        <w:rPr>
          <w:noProof/>
        </w:rPr>
        <w:t xml:space="preserve">, or the latest cancelled HARQ CB, still there might be an ambiguity </w:t>
      </w:r>
      <w:r w:rsidR="00B859E1">
        <w:rPr>
          <w:noProof/>
        </w:rPr>
        <w:t xml:space="preserve">on which </w:t>
      </w:r>
      <w:r w:rsidR="007A1863">
        <w:rPr>
          <w:noProof/>
        </w:rPr>
        <w:t>“cancelled HARQ CB” is requested</w:t>
      </w:r>
      <w:r w:rsidR="000C3C58">
        <w:rPr>
          <w:noProof/>
        </w:rPr>
        <w:t xml:space="preserve"> in the case the UE has missed this requested cancelled HARQ CB. In addition, </w:t>
      </w:r>
      <w:r w:rsidR="005734EF">
        <w:rPr>
          <w:noProof/>
        </w:rPr>
        <w:t xml:space="preserve">in case the UE does not have this requested “cancelled HARQ CB”, there is a need to have an agreement on the amount of </w:t>
      </w:r>
      <w:r w:rsidR="00B13ED4">
        <w:rPr>
          <w:noProof/>
        </w:rPr>
        <w:t xml:space="preserve">HARQ bits to be transmitted with this HARQ CB. </w:t>
      </w:r>
    </w:p>
    <w:p w14:paraId="7F4B952D" w14:textId="71798999" w:rsidR="00354848" w:rsidRPr="00281E2A" w:rsidRDefault="00F45843" w:rsidP="00BF4666">
      <w:pPr>
        <w:rPr>
          <w:noProof/>
        </w:rPr>
      </w:pPr>
      <w:r w:rsidRPr="00F45843">
        <w:fldChar w:fldCharType="begin"/>
      </w:r>
      <w:r w:rsidRPr="00F45843">
        <w:instrText xml:space="preserve"> REF _Ref79161286 \h  \* MERGEFORMAT </w:instrText>
      </w:r>
      <w:r w:rsidRPr="00F45843">
        <w:fldChar w:fldCharType="separate"/>
      </w:r>
      <w:r w:rsidR="00E94A82" w:rsidRPr="00E94A82">
        <w:t xml:space="preserve">Figure </w:t>
      </w:r>
      <w:r w:rsidR="00E94A82" w:rsidRPr="00E94A82">
        <w:rPr>
          <w:noProof/>
        </w:rPr>
        <w:t>9</w:t>
      </w:r>
      <w:r w:rsidRPr="00F45843">
        <w:fldChar w:fldCharType="end"/>
      </w:r>
      <w:r w:rsidR="00354848" w:rsidRPr="00281E2A">
        <w:t xml:space="preserve"> </w:t>
      </w:r>
      <w:r w:rsidR="00281E2A" w:rsidRPr="00281E2A">
        <w:t>desc</w:t>
      </w:r>
      <w:r w:rsidR="00281E2A">
        <w:t xml:space="preserve">ribes the case in which there is ambiguity at the gNB upon request of the single “earliest cancelled HARQ CB” within a given time window. It can be seen in the figure that the network schedules a LP PDSCH and its corresponding LP PUCCH </w:t>
      </w:r>
      <w:r w:rsidR="00963BA4">
        <w:t xml:space="preserve">via DCI 1_2 at time instant t1. The UE misses this LP DCI 1_2. </w:t>
      </w:r>
      <w:r w:rsidR="003E3536">
        <w:t xml:space="preserve">At the next time instant, e.g. t2, the </w:t>
      </w:r>
      <w:r w:rsidR="001219E1">
        <w:t xml:space="preserve">network schedules HP PDSCH and its associated HP PUCCH to the same UE. </w:t>
      </w:r>
      <w:r w:rsidR="00537100">
        <w:t xml:space="preserve">The HP PUCCH overlaps with the LP PUCCH and the UE not being able to multiplex HP PUCCH and LP PUCCH (due to lack of resources), the </w:t>
      </w:r>
      <w:r w:rsidR="00AE3919">
        <w:t xml:space="preserve">interpretation at the network is that the UE drops internally the LP PUCCH and transmits only the HP PUCCH. At time instant t3, the UE transmits the HP PUCCH and no further action is taken at the UE, since this is the only HARQ CB available at this time instant. The network receives the HP PUCCH and </w:t>
      </w:r>
      <w:r w:rsidR="00EF7848">
        <w:t xml:space="preserve">assumes that the UE </w:t>
      </w:r>
      <w:r w:rsidR="005D0D34">
        <w:t xml:space="preserve">has internally dropped the LP HARQ CB. The same procedure is repeated few slots later, but the LP DCI scheduling the LP PDSCH and the LP PUCCH is now correctly </w:t>
      </w:r>
      <w:r w:rsidR="004C66FA">
        <w:t xml:space="preserve">received. When the network at a later instant, </w:t>
      </w:r>
      <w:r w:rsidR="00737ACD">
        <w:t xml:space="preserve">requests the transmission of the “earliest cancelled HARQ CB” within the specified time window, the network gets another HARQ CB than the one expected. The network very likely will not even be able to decode the transmitted cancelled HARQ CB. </w:t>
      </w:r>
      <w:r w:rsidR="00283C10">
        <w:t>(For the sake of clarity, CB IDs and PRI IDs are added, even if they are not present at Rel. 16).</w:t>
      </w:r>
    </w:p>
    <w:p w14:paraId="745F5205" w14:textId="5386AEB0" w:rsidR="0027650F" w:rsidRDefault="004F14D9" w:rsidP="00BF4666">
      <w:pPr>
        <w:rPr>
          <w:noProof/>
        </w:rPr>
      </w:pPr>
      <w:r>
        <w:rPr>
          <w:noProof/>
        </w:rPr>
        <w:object w:dxaOrig="9623" w:dyaOrig="5413" w14:anchorId="4794228E">
          <v:shape id="_x0000_i1031" type="#_x0000_t75" style="width:481pt;height:270.5pt" o:ole="">
            <v:imagedata r:id="rId26" o:title=""/>
          </v:shape>
          <o:OLEObject Type="Embed" ProgID="PowerPoint.SlideMacroEnabled.12" ShapeID="_x0000_i1031" DrawAspect="Content" ObjectID="_1689788017" r:id="rId27"/>
        </w:object>
      </w:r>
    </w:p>
    <w:p w14:paraId="5AE4639C" w14:textId="518BF8E0" w:rsidR="00BF4666" w:rsidRPr="00616906" w:rsidRDefault="001C651F" w:rsidP="00BF4666">
      <w:pPr>
        <w:rPr>
          <w:lang w:val="en-GB" w:eastAsia="zh-CN"/>
        </w:rPr>
      </w:pPr>
      <w:bookmarkStart w:id="40" w:name="_Ref79161286"/>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9</w:t>
      </w:r>
      <w:r w:rsidRPr="00A6095A">
        <w:rPr>
          <w:b/>
          <w:bCs/>
        </w:rPr>
        <w:fldChar w:fldCharType="end"/>
      </w:r>
      <w:bookmarkEnd w:id="40"/>
      <w:r w:rsidRPr="00CA555B">
        <w:rPr>
          <w:rFonts w:eastAsia="Malgun Gothic"/>
          <w:b/>
          <w:lang w:val="en-GB"/>
        </w:rPr>
        <w:t>:</w:t>
      </w:r>
      <w:r w:rsidR="004A0E8D">
        <w:rPr>
          <w:rFonts w:eastAsia="Malgun Gothic"/>
          <w:b/>
          <w:lang w:val="en-GB"/>
        </w:rPr>
        <w:t xml:space="preserve"> Mismatch </w:t>
      </w:r>
      <w:r w:rsidR="0082472D">
        <w:rPr>
          <w:rFonts w:eastAsia="Malgun Gothic"/>
          <w:b/>
          <w:lang w:val="en-GB"/>
        </w:rPr>
        <w:t xml:space="preserve">upon request of </w:t>
      </w:r>
      <w:r w:rsidR="008A64B3">
        <w:rPr>
          <w:rFonts w:eastAsia="Malgun Gothic"/>
          <w:b/>
          <w:lang w:val="en-GB"/>
        </w:rPr>
        <w:t>a single “cancelled HARQ CB” within a given time window</w:t>
      </w:r>
      <w:r w:rsidR="0027650F">
        <w:rPr>
          <w:rFonts w:eastAsia="Malgun Gothic"/>
          <w:b/>
          <w:lang w:val="en-GB"/>
        </w:rPr>
        <w:t xml:space="preserve"> (example)</w:t>
      </w:r>
      <w:r w:rsidR="008A64B3">
        <w:rPr>
          <w:rFonts w:eastAsia="Malgun Gothic"/>
          <w:b/>
          <w:lang w:val="en-GB"/>
        </w:rPr>
        <w:t>.</w:t>
      </w:r>
    </w:p>
    <w:p w14:paraId="21410AA4" w14:textId="77777777" w:rsidR="00AF7636" w:rsidRDefault="009B4132" w:rsidP="006339A3">
      <w:r>
        <w:t xml:space="preserve">In order to avoid this ambiguity, one solution would be to add </w:t>
      </w:r>
      <w:r w:rsidR="00CF1F70">
        <w:t xml:space="preserve">a type of “CB ID” </w:t>
      </w:r>
      <w:r w:rsidR="00A647BE">
        <w:t>and the associated size of the requested “cancelled HARQ CB”</w:t>
      </w:r>
      <w:r w:rsidR="005B69BF">
        <w:t xml:space="preserve"> at the DCI issuing the request for “a one-shot HARQ-ACK (re)transmission</w:t>
      </w:r>
      <w:r>
        <w:t>.</w:t>
      </w:r>
      <w:r w:rsidR="00FA6AF9">
        <w:t xml:space="preserve"> However, this solution will increase significantly the DCI overhead. </w:t>
      </w:r>
      <w:r w:rsidR="00AF7636">
        <w:t xml:space="preserve"> </w:t>
      </w:r>
    </w:p>
    <w:p w14:paraId="7DD252B4" w14:textId="730A639E" w:rsidR="00BF4666" w:rsidRDefault="00AF7636" w:rsidP="006339A3">
      <w:r>
        <w:t>Another solution to</w:t>
      </w:r>
      <w:r w:rsidR="00C77D18">
        <w:t xml:space="preserve"> avoid this overhead, one solution would be that the network </w:t>
      </w:r>
      <w:r w:rsidR="00E77CB6">
        <w:t xml:space="preserve">requests feedback from the UE if the UE indeed dropped a LP HARQ CB. In this case, the problem described above and illustrated in </w:t>
      </w:r>
      <w:r w:rsidR="004D6092" w:rsidRPr="004D6092">
        <w:fldChar w:fldCharType="begin"/>
      </w:r>
      <w:r w:rsidR="004D6092" w:rsidRPr="004D6092">
        <w:instrText xml:space="preserve"> REF _Ref79161286 \h  \* MERGEFORMAT </w:instrText>
      </w:r>
      <w:r w:rsidR="004D6092" w:rsidRPr="004D6092">
        <w:fldChar w:fldCharType="separate"/>
      </w:r>
      <w:r w:rsidR="00E94A82" w:rsidRPr="00E94A82">
        <w:t xml:space="preserve">Figure </w:t>
      </w:r>
      <w:r w:rsidR="00E94A82" w:rsidRPr="00E94A82">
        <w:rPr>
          <w:noProof/>
        </w:rPr>
        <w:t>9</w:t>
      </w:r>
      <w:r w:rsidR="004D6092" w:rsidRPr="004D6092">
        <w:fldChar w:fldCharType="end"/>
      </w:r>
      <w:r w:rsidR="004D6092">
        <w:t xml:space="preserve"> is prevented.</w:t>
      </w:r>
    </w:p>
    <w:p w14:paraId="74ED0037" w14:textId="5C1DE0EB" w:rsidR="00E01AB6" w:rsidRPr="002F1ECA" w:rsidRDefault="00DF4423" w:rsidP="006339A3">
      <w:pPr>
        <w:rPr>
          <w:b/>
          <w:bCs/>
          <w:i/>
          <w:iCs/>
          <w:lang w:val="en-GB" w:eastAsia="zh-CN"/>
        </w:rPr>
      </w:pPr>
      <w:r>
        <w:rPr>
          <w:b/>
          <w:bCs/>
          <w:i/>
          <w:iCs/>
          <w:lang w:val="en-GB" w:eastAsia="zh-CN"/>
        </w:rPr>
        <w:object w:dxaOrig="9623" w:dyaOrig="5413" w14:anchorId="168799DB">
          <v:shape id="_x0000_i1032" type="#_x0000_t75" style="width:481pt;height:270.5pt" o:ole="">
            <v:imagedata r:id="rId28" o:title=""/>
          </v:shape>
          <o:OLEObject Type="Embed" ProgID="PowerPoint.SlideMacroEnabled.12" ShapeID="_x0000_i1032" DrawAspect="Content" ObjectID="_1689788018" r:id="rId29"/>
        </w:object>
      </w:r>
    </w:p>
    <w:p w14:paraId="16C03204" w14:textId="62FAAAD9" w:rsidR="004D6092" w:rsidRDefault="00707067" w:rsidP="00ED5110">
      <w:pPr>
        <w:rPr>
          <w:b/>
          <w:bCs/>
          <w:i/>
          <w:iCs/>
          <w:u w:val="single"/>
          <w:lang w:eastAsia="zh-CN"/>
        </w:rPr>
      </w:pPr>
      <w:bookmarkStart w:id="41" w:name="_Ref79161670"/>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10</w:t>
      </w:r>
      <w:r w:rsidRPr="00A6095A">
        <w:rPr>
          <w:b/>
          <w:bCs/>
        </w:rPr>
        <w:fldChar w:fldCharType="end"/>
      </w:r>
      <w:bookmarkEnd w:id="41"/>
      <w:r w:rsidRPr="00CA555B">
        <w:rPr>
          <w:rFonts w:eastAsia="Malgun Gothic"/>
          <w:b/>
          <w:lang w:val="en-GB"/>
        </w:rPr>
        <w:t>:</w:t>
      </w:r>
      <w:r w:rsidR="00DF4423">
        <w:rPr>
          <w:rFonts w:eastAsia="Malgun Gothic"/>
          <w:b/>
          <w:lang w:val="en-GB"/>
        </w:rPr>
        <w:t xml:space="preserve"> Request for “UE Indication of cancelled HARQ”</w:t>
      </w:r>
      <w:r w:rsidR="00757122">
        <w:rPr>
          <w:rFonts w:eastAsia="Malgun Gothic"/>
          <w:b/>
          <w:lang w:val="en-GB"/>
        </w:rPr>
        <w:t xml:space="preserve"> (example).</w:t>
      </w:r>
    </w:p>
    <w:p w14:paraId="6887D783" w14:textId="63CD4C8D" w:rsidR="00AF7636" w:rsidRDefault="00AF7636" w:rsidP="00AF7636">
      <w:r w:rsidRPr="00540437">
        <w:lastRenderedPageBreak/>
        <w:fldChar w:fldCharType="begin"/>
      </w:r>
      <w:r w:rsidRPr="00540437">
        <w:instrText xml:space="preserve"> REF _Ref79161670 \h  \* MERGEFORMAT </w:instrText>
      </w:r>
      <w:r w:rsidRPr="00540437">
        <w:fldChar w:fldCharType="separate"/>
      </w:r>
      <w:r w:rsidR="00E94A82" w:rsidRPr="00E94A82">
        <w:t xml:space="preserve">Figure </w:t>
      </w:r>
      <w:r w:rsidR="00E94A82" w:rsidRPr="00E94A82">
        <w:rPr>
          <w:noProof/>
        </w:rPr>
        <w:t>10</w:t>
      </w:r>
      <w:r w:rsidRPr="00540437">
        <w:fldChar w:fldCharType="end"/>
      </w:r>
      <w:r>
        <w:t xml:space="preserve"> shows an example in which the network requests from the UE an indication on whether the UE has “cancelled HARQ CBs”.</w:t>
      </w:r>
      <w:r w:rsidR="00F1169B">
        <w:t xml:space="preserve"> In this case, there is no ambiguity at the network and upon issuing a request for a single </w:t>
      </w:r>
      <w:r w:rsidR="000544AF">
        <w:t xml:space="preserve">“cancelled HARQ CB” within a given time window, the </w:t>
      </w:r>
      <w:r w:rsidR="007F4183">
        <w:t>network is aware of the HARQ CB expected and of its size.</w:t>
      </w:r>
    </w:p>
    <w:p w14:paraId="7841DDD1" w14:textId="39F93A2A" w:rsidR="0076075B" w:rsidRPr="0076075B" w:rsidRDefault="00ED5110" w:rsidP="0076075B">
      <w:pPr>
        <w:rPr>
          <w:b/>
          <w:bCs/>
          <w:i/>
          <w:iCs/>
          <w:lang w:eastAsia="zh-CN"/>
        </w:rPr>
      </w:pPr>
      <w:r w:rsidRPr="00BF7334">
        <w:rPr>
          <w:b/>
          <w:bCs/>
          <w:i/>
          <w:iCs/>
          <w:u w:val="single"/>
          <w:lang w:eastAsia="zh-CN"/>
        </w:rPr>
        <w:t xml:space="preserve">Proposal </w:t>
      </w:r>
      <w:r w:rsidR="008E18E3">
        <w:rPr>
          <w:b/>
          <w:bCs/>
          <w:i/>
          <w:iCs/>
          <w:u w:val="single"/>
          <w:lang w:eastAsia="zh-CN"/>
        </w:rPr>
        <w:t>18</w:t>
      </w:r>
      <w:r w:rsidRPr="00BF7334">
        <w:rPr>
          <w:b/>
          <w:bCs/>
          <w:i/>
          <w:iCs/>
          <w:u w:val="single"/>
          <w:lang w:eastAsia="zh-CN"/>
        </w:rPr>
        <w:t>:</w:t>
      </w:r>
      <w:r w:rsidRPr="00207679">
        <w:rPr>
          <w:b/>
          <w:bCs/>
          <w:i/>
          <w:iCs/>
          <w:lang w:eastAsia="zh-CN"/>
        </w:rPr>
        <w:t xml:space="preserve"> </w:t>
      </w:r>
      <w:r w:rsidR="0076075B" w:rsidRPr="0076075B">
        <w:rPr>
          <w:b/>
          <w:bCs/>
          <w:i/>
          <w:iCs/>
          <w:lang w:val="en-GB" w:eastAsia="zh-CN"/>
        </w:rPr>
        <w:t>For the “one-shot triggering of HARQ-ACK re-transmission on a PUCCH resource other than enhanced Type 2 or (enhanced) Type 3 HARQ-ACK CB (</w:t>
      </w:r>
      <w:r w:rsidR="00766868">
        <w:rPr>
          <w:b/>
          <w:bCs/>
          <w:i/>
          <w:iCs/>
          <w:lang w:val="en-GB" w:eastAsia="zh-CN"/>
        </w:rPr>
        <w:t>second option of the working assumption</w:t>
      </w:r>
      <w:r w:rsidR="0076075B" w:rsidRPr="0076075B">
        <w:rPr>
          <w:b/>
          <w:bCs/>
          <w:i/>
          <w:iCs/>
          <w:lang w:val="en-GB" w:eastAsia="zh-CN"/>
        </w:rPr>
        <w:t>):</w:t>
      </w:r>
    </w:p>
    <w:p w14:paraId="11E78CF8" w14:textId="77777777" w:rsidR="0076075B" w:rsidRPr="0076075B" w:rsidRDefault="0076075B" w:rsidP="00857519">
      <w:pPr>
        <w:numPr>
          <w:ilvl w:val="0"/>
          <w:numId w:val="27"/>
        </w:numPr>
        <w:rPr>
          <w:b/>
          <w:bCs/>
          <w:i/>
          <w:iCs/>
          <w:lang w:eastAsia="zh-CN"/>
        </w:rPr>
      </w:pPr>
      <w:r w:rsidRPr="0076075B">
        <w:rPr>
          <w:b/>
          <w:bCs/>
          <w:i/>
          <w:iCs/>
          <w:lang w:val="en-GB" w:eastAsia="zh-CN"/>
        </w:rPr>
        <w:t>support the transmission of only a single “cancelled HARQ-ACK CB” within a given time window</w:t>
      </w:r>
    </w:p>
    <w:p w14:paraId="7B17CB40" w14:textId="77777777" w:rsidR="0076075B" w:rsidRPr="0076075B" w:rsidRDefault="0076075B" w:rsidP="00857519">
      <w:pPr>
        <w:numPr>
          <w:ilvl w:val="0"/>
          <w:numId w:val="27"/>
        </w:numPr>
        <w:rPr>
          <w:b/>
          <w:bCs/>
          <w:i/>
          <w:iCs/>
          <w:lang w:eastAsia="zh-CN"/>
        </w:rPr>
      </w:pPr>
      <w:r w:rsidRPr="0076075B">
        <w:rPr>
          <w:b/>
          <w:bCs/>
          <w:i/>
          <w:iCs/>
          <w:lang w:eastAsia="zh-CN"/>
        </w:rPr>
        <w:t>support gNB request for “UE Indication of Cancelled HARQ CB” in DCI 1_1 or DCI 1_2 with an extra bit.</w:t>
      </w:r>
    </w:p>
    <w:p w14:paraId="0E73175A" w14:textId="0177E542" w:rsidR="00ED5110" w:rsidRPr="001E19F3" w:rsidRDefault="0076075B" w:rsidP="00857519">
      <w:pPr>
        <w:numPr>
          <w:ilvl w:val="0"/>
          <w:numId w:val="27"/>
        </w:numPr>
        <w:rPr>
          <w:b/>
          <w:bCs/>
          <w:i/>
          <w:iCs/>
          <w:lang w:eastAsia="zh-CN"/>
        </w:rPr>
      </w:pPr>
      <w:r w:rsidRPr="0076075B">
        <w:rPr>
          <w:b/>
          <w:bCs/>
          <w:i/>
          <w:iCs/>
          <w:lang w:eastAsia="zh-CN"/>
        </w:rPr>
        <w:t>support the indication of the UE of “cancelled HARQ” in UCI, only upon gNB request; “UE indication of cancelled HARQ” bit set to 1 upon existence of at least 1 “cancelled HARQ CB”.</w:t>
      </w:r>
    </w:p>
    <w:p w14:paraId="5059B96A" w14:textId="23BE61E2" w:rsidR="00420F79" w:rsidRDefault="00420F79" w:rsidP="00420F79">
      <w:pPr>
        <w:pStyle w:val="Heading2"/>
        <w:rPr>
          <w:lang w:eastAsia="zh-CN"/>
        </w:rPr>
      </w:pPr>
      <w:r w:rsidRPr="00420F79">
        <w:rPr>
          <w:sz w:val="24"/>
          <w:szCs w:val="16"/>
          <w:lang w:eastAsia="zh-CN"/>
        </w:rPr>
        <w:t>Automatic (re)Transmission of cancelled HARQ bits Together with (Re)Transmission of Cancelled PUSCH</w:t>
      </w:r>
    </w:p>
    <w:p w14:paraId="4992D99B" w14:textId="23354FA4" w:rsidR="004205B4" w:rsidRDefault="00420F79" w:rsidP="005A3B97">
      <w:pPr>
        <w:rPr>
          <w:lang w:val="en-GB" w:eastAsia="zh-CN"/>
        </w:rPr>
      </w:pPr>
      <w:r>
        <w:rPr>
          <w:lang w:val="en-GB" w:eastAsia="zh-CN"/>
        </w:rPr>
        <w:t>As also mentioned above, in §</w:t>
      </w:r>
      <w:r>
        <w:rPr>
          <w:lang w:val="en-GB" w:eastAsia="zh-CN"/>
        </w:rPr>
        <w:fldChar w:fldCharType="begin"/>
      </w:r>
      <w:r>
        <w:rPr>
          <w:lang w:val="en-GB" w:eastAsia="zh-CN"/>
        </w:rPr>
        <w:instrText xml:space="preserve"> REF _Ref71646747 \n \h </w:instrText>
      </w:r>
      <w:r>
        <w:rPr>
          <w:lang w:val="en-GB" w:eastAsia="zh-CN"/>
        </w:rPr>
      </w:r>
      <w:r>
        <w:rPr>
          <w:lang w:val="en-GB" w:eastAsia="zh-CN"/>
        </w:rPr>
        <w:fldChar w:fldCharType="separate"/>
      </w:r>
      <w:r w:rsidR="00E94A82">
        <w:rPr>
          <w:lang w:val="en-GB" w:eastAsia="zh-CN"/>
        </w:rPr>
        <w:t>3.2</w:t>
      </w:r>
      <w:r>
        <w:rPr>
          <w:lang w:val="en-GB" w:eastAsia="zh-CN"/>
        </w:rPr>
        <w:fldChar w:fldCharType="end"/>
      </w:r>
      <w:r w:rsidR="00082D0A">
        <w:rPr>
          <w:lang w:val="en-GB" w:eastAsia="zh-CN"/>
        </w:rPr>
        <w:t>,</w:t>
      </w:r>
      <w:r>
        <w:rPr>
          <w:lang w:val="en-GB" w:eastAsia="zh-CN"/>
        </w:rPr>
        <w:t xml:space="preserve"> automatic solutions of retransmission of cancelled HARQ bits should be supported if the solution is simple, robust</w:t>
      </w:r>
      <w:r w:rsidR="005A3B97">
        <w:rPr>
          <w:lang w:val="en-GB" w:eastAsia="zh-CN"/>
        </w:rPr>
        <w:t xml:space="preserve">, </w:t>
      </w:r>
      <w:r>
        <w:rPr>
          <w:lang w:val="en-GB" w:eastAsia="zh-CN"/>
        </w:rPr>
        <w:t>it does not require extra signalling overhead</w:t>
      </w:r>
      <w:r w:rsidR="005A3B97">
        <w:rPr>
          <w:lang w:val="en-GB" w:eastAsia="zh-CN"/>
        </w:rPr>
        <w:t xml:space="preserve"> and it does not affect the whole system performance. </w:t>
      </w:r>
      <w:r w:rsidR="00082D0A">
        <w:rPr>
          <w:lang w:val="en-GB" w:eastAsia="zh-CN"/>
        </w:rPr>
        <w:t xml:space="preserve">One such case of automatic transmission on a reserved uplink resource is the </w:t>
      </w:r>
      <w:r w:rsidR="00FB5C90">
        <w:rPr>
          <w:lang w:val="en-GB" w:eastAsia="zh-CN"/>
        </w:rPr>
        <w:t>“SPS HARQ Deferral to the 1</w:t>
      </w:r>
      <w:r w:rsidR="00FB5C90" w:rsidRPr="00FB5C90">
        <w:rPr>
          <w:vertAlign w:val="superscript"/>
          <w:lang w:val="en-GB" w:eastAsia="zh-CN"/>
        </w:rPr>
        <w:t>st</w:t>
      </w:r>
      <w:r w:rsidR="00FB5C90">
        <w:rPr>
          <w:lang w:val="en-GB" w:eastAsia="zh-CN"/>
        </w:rPr>
        <w:t xml:space="preserve"> available PUCCH Resource”.</w:t>
      </w:r>
      <w:r w:rsidR="004205B4">
        <w:rPr>
          <w:lang w:val="en-GB" w:eastAsia="zh-CN"/>
        </w:rPr>
        <w:t xml:space="preserve"> The network reserves the SPS PUCCH A/N resource ID for up to the latest time instant when the colliding with DL SPS HARQ can be transmitted.</w:t>
      </w:r>
      <w:r w:rsidR="00FB5C90">
        <w:rPr>
          <w:lang w:val="en-GB" w:eastAsia="zh-CN"/>
        </w:rPr>
        <w:t xml:space="preserve"> </w:t>
      </w:r>
    </w:p>
    <w:p w14:paraId="5829C74D" w14:textId="74E9935F" w:rsidR="005A3B97" w:rsidRDefault="005A3B97" w:rsidP="005A3B97">
      <w:pPr>
        <w:rPr>
          <w:lang w:val="en-GB" w:eastAsia="zh-CN"/>
        </w:rPr>
      </w:pPr>
      <w:r>
        <w:rPr>
          <w:lang w:val="en-GB" w:eastAsia="zh-CN"/>
        </w:rPr>
        <w:t xml:space="preserve">One </w:t>
      </w:r>
      <w:r w:rsidR="004205B4">
        <w:rPr>
          <w:lang w:val="en-GB" w:eastAsia="zh-CN"/>
        </w:rPr>
        <w:t>other</w:t>
      </w:r>
      <w:r>
        <w:rPr>
          <w:lang w:val="en-GB" w:eastAsia="zh-CN"/>
        </w:rPr>
        <w:t xml:space="preserve"> case, in which automatic retransmission of cancelled HARQ bits is simple and robust is the one described with the scenario 1 above in §</w:t>
      </w:r>
      <w:r>
        <w:rPr>
          <w:lang w:val="en-GB" w:eastAsia="zh-CN"/>
        </w:rPr>
        <w:fldChar w:fldCharType="begin"/>
      </w:r>
      <w:r>
        <w:rPr>
          <w:lang w:val="en-GB" w:eastAsia="zh-CN"/>
        </w:rPr>
        <w:instrText xml:space="preserve"> REF _Ref71560932 \n \h </w:instrText>
      </w:r>
      <w:r>
        <w:rPr>
          <w:lang w:val="en-GB" w:eastAsia="zh-CN"/>
        </w:rPr>
      </w:r>
      <w:r>
        <w:rPr>
          <w:lang w:val="en-GB" w:eastAsia="zh-CN"/>
        </w:rPr>
        <w:fldChar w:fldCharType="separate"/>
      </w:r>
      <w:r w:rsidR="00E94A82">
        <w:rPr>
          <w:lang w:val="en-GB" w:eastAsia="zh-CN"/>
        </w:rPr>
        <w:t>3.1.1</w:t>
      </w:r>
      <w:r>
        <w:rPr>
          <w:lang w:val="en-GB" w:eastAsia="zh-CN"/>
        </w:rPr>
        <w:fldChar w:fldCharType="end"/>
      </w:r>
      <w:r>
        <w:rPr>
          <w:lang w:val="en-GB" w:eastAsia="zh-CN"/>
        </w:rPr>
        <w:t xml:space="preserve">. </w:t>
      </w:r>
    </w:p>
    <w:p w14:paraId="55CFC07E" w14:textId="4A540177" w:rsidR="005A3B97" w:rsidRPr="00CA555B" w:rsidRDefault="005A3B97" w:rsidP="005A3B97">
      <w:pPr>
        <w:rPr>
          <w:lang w:val="en-GB" w:eastAsia="zh-CN"/>
        </w:rPr>
      </w:pPr>
      <w:r w:rsidRPr="00CA555B">
        <w:rPr>
          <w:lang w:val="en-GB" w:eastAsia="zh-CN"/>
        </w:rPr>
        <w:t>In the case of uplink cancellation indication (CI) transmission, the network can request the transmission of the cancelled HARQ feedback</w:t>
      </w:r>
      <w:r>
        <w:rPr>
          <w:lang w:val="en-GB" w:eastAsia="zh-CN"/>
        </w:rPr>
        <w:t>-which is multiplexed with the cancelled PUSCH</w:t>
      </w:r>
      <w:r w:rsidRPr="00CA555B">
        <w:rPr>
          <w:lang w:val="en-GB" w:eastAsia="zh-CN"/>
        </w:rPr>
        <w:t xml:space="preserve">. </w:t>
      </w:r>
      <w:r>
        <w:rPr>
          <w:lang w:val="en-GB" w:eastAsia="zh-CN"/>
        </w:rPr>
        <w:t xml:space="preserve">Namely, as discussed above, </w:t>
      </w:r>
      <w:r w:rsidRPr="00CA555B">
        <w:rPr>
          <w:lang w:val="en-GB" w:eastAsia="zh-CN"/>
        </w:rPr>
        <w:t>HARQ bits can be cancelled via DCI 2_4 (Cancellation Indication), only if HARQ is multiplexed within a PUSCH and the PUSCH is cancelled via DCI 2_4. The case can be seen in</w:t>
      </w:r>
      <w:r w:rsidR="00A963A4">
        <w:rPr>
          <w:lang w:val="en-GB" w:eastAsia="zh-CN"/>
        </w:rPr>
        <w:t xml:space="preserve"> </w:t>
      </w:r>
      <w:r w:rsidR="00A963A4" w:rsidRPr="00A963A4">
        <w:rPr>
          <w:lang w:val="en-GB" w:eastAsia="zh-CN"/>
        </w:rPr>
        <w:fldChar w:fldCharType="begin"/>
      </w:r>
      <w:r w:rsidR="00A963A4" w:rsidRPr="00A963A4">
        <w:rPr>
          <w:lang w:val="en-GB" w:eastAsia="zh-CN"/>
        </w:rPr>
        <w:instrText xml:space="preserve"> REF _Ref79143452 \h  \* MERGEFORMAT </w:instrText>
      </w:r>
      <w:r w:rsidR="00A963A4" w:rsidRPr="00A963A4">
        <w:rPr>
          <w:lang w:val="en-GB" w:eastAsia="zh-CN"/>
        </w:rPr>
      </w:r>
      <w:r w:rsidR="00A963A4" w:rsidRPr="00A963A4">
        <w:rPr>
          <w:lang w:val="en-GB" w:eastAsia="zh-CN"/>
        </w:rPr>
        <w:fldChar w:fldCharType="separate"/>
      </w:r>
      <w:r w:rsidR="00E94A82" w:rsidRPr="00E94A82">
        <w:t xml:space="preserve">Figure </w:t>
      </w:r>
      <w:r w:rsidR="00E94A82" w:rsidRPr="00E94A82">
        <w:rPr>
          <w:noProof/>
        </w:rPr>
        <w:t>5</w:t>
      </w:r>
      <w:r w:rsidR="00A963A4" w:rsidRPr="00A963A4">
        <w:rPr>
          <w:lang w:val="en-GB" w:eastAsia="zh-CN"/>
        </w:rPr>
        <w:fldChar w:fldCharType="end"/>
      </w:r>
      <w:r w:rsidRPr="00CA555B">
        <w:rPr>
          <w:lang w:val="en-GB" w:eastAsia="zh-CN"/>
        </w:rPr>
        <w:t>. It can be seen that there is both downlink and uplink traffic and at a given time instant, PUSCH is multiplexed with the HARQ bits.</w:t>
      </w:r>
    </w:p>
    <w:p w14:paraId="1E1894B7" w14:textId="514700DD" w:rsidR="005A3B97" w:rsidRPr="00CA555B" w:rsidRDefault="005A3B97" w:rsidP="005A3B97">
      <w:pPr>
        <w:rPr>
          <w:lang w:val="en-GB" w:eastAsia="zh-CN"/>
        </w:rPr>
      </w:pPr>
      <w:r w:rsidRPr="00CA555B">
        <w:rPr>
          <w:lang w:val="en-GB" w:eastAsia="zh-CN"/>
        </w:rPr>
        <w:t xml:space="preserve">In case, the network, requests the (re)transmission of the cancelled PUSCH, with exact same </w:t>
      </w:r>
      <w:r>
        <w:rPr>
          <w:lang w:val="en-GB" w:eastAsia="zh-CN"/>
        </w:rPr>
        <w:t>NDI and HARQ Process IDs (for HARQ)</w:t>
      </w:r>
      <w:r w:rsidRPr="00CA555B">
        <w:rPr>
          <w:lang w:val="en-GB" w:eastAsia="zh-CN"/>
        </w:rPr>
        <w:t>, as the allocation used for the initially cancelled PUSCH</w:t>
      </w:r>
      <w:r>
        <w:rPr>
          <w:lang w:val="en-GB" w:eastAsia="zh-CN"/>
        </w:rPr>
        <w:t xml:space="preserve"> and multiplexed HARQ bits</w:t>
      </w:r>
      <w:r w:rsidRPr="00CA555B">
        <w:rPr>
          <w:lang w:val="en-GB" w:eastAsia="zh-CN"/>
        </w:rPr>
        <w:t>, then, the UE can multiplex the cancelled HARQ bits to the (re)transmitted PUSCH. The starting slot (or sub-slot) and the RPBs</w:t>
      </w:r>
      <w:r>
        <w:rPr>
          <w:lang w:val="en-GB" w:eastAsia="zh-CN"/>
        </w:rPr>
        <w:t xml:space="preserve"> as well as the other UL allocation parameters</w:t>
      </w:r>
      <w:r w:rsidRPr="00CA555B">
        <w:rPr>
          <w:lang w:val="en-GB" w:eastAsia="zh-CN"/>
        </w:rPr>
        <w:t xml:space="preserve"> indicated </w:t>
      </w:r>
      <w:r>
        <w:rPr>
          <w:lang w:val="en-GB" w:eastAsia="zh-CN"/>
        </w:rPr>
        <w:t xml:space="preserve">can be </w:t>
      </w:r>
      <w:r w:rsidRPr="00CA555B">
        <w:rPr>
          <w:lang w:val="en-GB" w:eastAsia="zh-CN"/>
        </w:rPr>
        <w:t>different</w:t>
      </w:r>
      <w:r>
        <w:rPr>
          <w:lang w:val="en-GB" w:eastAsia="zh-CN"/>
        </w:rPr>
        <w:t xml:space="preserve"> between different UL allocations</w:t>
      </w:r>
      <w:r w:rsidRPr="00CA555B">
        <w:rPr>
          <w:lang w:val="en-GB" w:eastAsia="zh-CN"/>
        </w:rPr>
        <w:t>. This behaviour might be defined upon RRC connection configuration. If this behaviour is enabled, then the UE upon a DCI granting UL resources for PUSCH and provided that resources are sufficient now in this new UL allocation, then, the UE automatically multiplexes cancelled HARQ bits to the PUSCH. The solution can be seen in</w:t>
      </w:r>
      <w:r w:rsidR="003C4D58">
        <w:rPr>
          <w:lang w:val="en-GB" w:eastAsia="zh-CN"/>
        </w:rPr>
        <w:t xml:space="preserve"> </w:t>
      </w:r>
      <w:r w:rsidR="003C4D58" w:rsidRPr="003C4D58">
        <w:rPr>
          <w:lang w:val="en-GB" w:eastAsia="zh-CN"/>
        </w:rPr>
        <w:fldChar w:fldCharType="begin"/>
      </w:r>
      <w:r w:rsidR="003C4D58" w:rsidRPr="003C4D58">
        <w:rPr>
          <w:lang w:val="en-GB" w:eastAsia="zh-CN"/>
        </w:rPr>
        <w:instrText xml:space="preserve"> REF _Ref79162493 \h  \* MERGEFORMAT </w:instrText>
      </w:r>
      <w:r w:rsidR="003C4D58" w:rsidRPr="003C4D58">
        <w:rPr>
          <w:lang w:val="en-GB" w:eastAsia="zh-CN"/>
        </w:rPr>
      </w:r>
      <w:r w:rsidR="003C4D58" w:rsidRPr="003C4D58">
        <w:rPr>
          <w:lang w:val="en-GB" w:eastAsia="zh-CN"/>
        </w:rPr>
        <w:fldChar w:fldCharType="separate"/>
      </w:r>
      <w:r w:rsidR="00E94A82" w:rsidRPr="00E94A82">
        <w:t xml:space="preserve">Figure </w:t>
      </w:r>
      <w:r w:rsidR="00E94A82" w:rsidRPr="00E94A82">
        <w:rPr>
          <w:noProof/>
        </w:rPr>
        <w:t>11</w:t>
      </w:r>
      <w:r w:rsidR="003C4D58" w:rsidRPr="003C4D58">
        <w:rPr>
          <w:lang w:val="en-GB" w:eastAsia="zh-CN"/>
        </w:rPr>
        <w:fldChar w:fldCharType="end"/>
      </w:r>
      <w:r w:rsidRPr="00CA555B">
        <w:rPr>
          <w:lang w:val="en-GB" w:eastAsia="zh-CN"/>
        </w:rPr>
        <w:t>. In case the UCI cancelled contains CSI reports and SR, those (CSI reports and SR) are not automatically multiplexed to the retransmitted PUSCH.</w:t>
      </w:r>
    </w:p>
    <w:p w14:paraId="22796D3F" w14:textId="2FAE89C7" w:rsidR="0088714F" w:rsidRDefault="0088714F" w:rsidP="005A3B97">
      <w:pPr>
        <w:rPr>
          <w:lang w:val="en-GB" w:eastAsia="zh-CN"/>
        </w:rPr>
      </w:pPr>
      <w:r>
        <w:rPr>
          <w:lang w:val="en-GB" w:eastAsia="zh-CN"/>
        </w:rPr>
        <w:t xml:space="preserve">This is another straightforwad method of automatic retransmission of delayed HARQ bits and it is an extension of the “SPS HARQ Deferral” in this case of PUSCH + HARQ cancelled via CI. </w:t>
      </w:r>
    </w:p>
    <w:p w14:paraId="37A02205" w14:textId="77777777" w:rsidR="0088714F" w:rsidRPr="002F0B57" w:rsidRDefault="0088714F" w:rsidP="0088714F">
      <w:pPr>
        <w:rPr>
          <w:b/>
          <w:bCs/>
          <w:i/>
          <w:iCs/>
          <w:lang w:eastAsia="zh-CN"/>
        </w:rPr>
      </w:pPr>
      <w:r w:rsidRPr="00CA555B">
        <w:rPr>
          <w:b/>
          <w:bCs/>
          <w:i/>
          <w:iCs/>
          <w:u w:val="single"/>
          <w:lang w:eastAsia="zh-CN"/>
        </w:rPr>
        <w:t>Proposal 1</w:t>
      </w:r>
      <w:r>
        <w:rPr>
          <w:b/>
          <w:bCs/>
          <w:i/>
          <w:iCs/>
          <w:u w:val="single"/>
          <w:lang w:eastAsia="zh-CN"/>
        </w:rPr>
        <w:t>9</w:t>
      </w:r>
      <w:r w:rsidRPr="00CA555B">
        <w:rPr>
          <w:b/>
          <w:bCs/>
          <w:i/>
          <w:iCs/>
          <w:u w:val="single"/>
          <w:lang w:eastAsia="zh-CN"/>
        </w:rPr>
        <w:t>:</w:t>
      </w:r>
      <w:r w:rsidRPr="00CA555B">
        <w:rPr>
          <w:b/>
          <w:bCs/>
          <w:i/>
          <w:iCs/>
          <w:lang w:eastAsia="zh-CN"/>
        </w:rPr>
        <w:t xml:space="preserve"> </w:t>
      </w:r>
      <w:r w:rsidRPr="002F0B57">
        <w:rPr>
          <w:b/>
          <w:bCs/>
          <w:i/>
          <w:iCs/>
          <w:lang w:eastAsia="zh-CN"/>
        </w:rPr>
        <w:t>Support automatic transmission of</w:t>
      </w:r>
      <w:r>
        <w:rPr>
          <w:b/>
          <w:bCs/>
          <w:i/>
          <w:iCs/>
          <w:lang w:eastAsia="zh-CN"/>
        </w:rPr>
        <w:t xml:space="preserve"> a single</w:t>
      </w:r>
      <w:r w:rsidRPr="002F0B57">
        <w:rPr>
          <w:b/>
          <w:bCs/>
          <w:i/>
          <w:iCs/>
          <w:lang w:eastAsia="zh-CN"/>
        </w:rPr>
        <w:t xml:space="preserve"> cancelled HARQ ACK info at retransmission of PUSCH cancelled by DCI 2_4</w:t>
      </w:r>
      <w:r>
        <w:rPr>
          <w:b/>
          <w:bCs/>
          <w:i/>
          <w:iCs/>
          <w:lang w:eastAsia="zh-CN"/>
        </w:rPr>
        <w:t>.</w:t>
      </w:r>
    </w:p>
    <w:p w14:paraId="1545ED5D" w14:textId="77777777" w:rsidR="0088714F" w:rsidRPr="002F0B57" w:rsidRDefault="0088714F" w:rsidP="0088714F">
      <w:pPr>
        <w:rPr>
          <w:b/>
          <w:bCs/>
          <w:i/>
          <w:iCs/>
          <w:lang w:eastAsia="zh-CN"/>
        </w:rPr>
      </w:pPr>
      <w:r w:rsidRPr="002F0B57">
        <w:rPr>
          <w:b/>
          <w:bCs/>
          <w:i/>
          <w:iCs/>
          <w:lang w:eastAsia="zh-CN"/>
        </w:rPr>
        <w:t>Provided that DCI 0_x indicates same NDI and HARQ Process ID for both cancelled and retransmitted PUSCH</w:t>
      </w:r>
      <w:r>
        <w:rPr>
          <w:b/>
          <w:bCs/>
          <w:i/>
          <w:iCs/>
          <w:lang w:eastAsia="zh-CN"/>
        </w:rPr>
        <w:t>.</w:t>
      </w:r>
    </w:p>
    <w:p w14:paraId="36AFD091" w14:textId="77777777" w:rsidR="0088714F" w:rsidRPr="002F0B57" w:rsidRDefault="0088714F" w:rsidP="0088714F">
      <w:pPr>
        <w:rPr>
          <w:b/>
          <w:bCs/>
          <w:i/>
          <w:iCs/>
          <w:lang w:eastAsia="zh-CN"/>
        </w:rPr>
      </w:pPr>
      <w:r w:rsidRPr="002F0B57">
        <w:rPr>
          <w:b/>
          <w:bCs/>
          <w:i/>
          <w:iCs/>
          <w:lang w:eastAsia="zh-CN"/>
        </w:rPr>
        <w:t>In case canceled UCI contains CSI, SR and HARQ payload, only HARQ payload is automatically transmitted</w:t>
      </w:r>
      <w:r>
        <w:rPr>
          <w:b/>
          <w:bCs/>
          <w:i/>
          <w:iCs/>
          <w:lang w:eastAsia="zh-CN"/>
        </w:rPr>
        <w:t>.</w:t>
      </w:r>
    </w:p>
    <w:p w14:paraId="11E124F8" w14:textId="77777777" w:rsidR="0088714F" w:rsidRPr="00CA555B" w:rsidRDefault="0088714F" w:rsidP="0088714F">
      <w:pPr>
        <w:rPr>
          <w:b/>
          <w:bCs/>
          <w:i/>
          <w:iCs/>
          <w:lang w:eastAsia="zh-CN"/>
        </w:rPr>
      </w:pPr>
      <w:r w:rsidRPr="002F0B57">
        <w:rPr>
          <w:b/>
          <w:i/>
          <w:lang w:eastAsia="zh-CN"/>
        </w:rPr>
        <w:t>No support for new UCI multiplexed in the retransmitted PUSCH</w:t>
      </w:r>
      <w:r w:rsidRPr="00CA555B">
        <w:rPr>
          <w:b/>
          <w:bCs/>
          <w:i/>
          <w:iCs/>
          <w:lang w:eastAsia="zh-CN"/>
        </w:rPr>
        <w:t>.</w:t>
      </w:r>
    </w:p>
    <w:p w14:paraId="6B2CE5AD" w14:textId="77777777" w:rsidR="0088714F" w:rsidRPr="0059731C" w:rsidRDefault="0088714F" w:rsidP="0088714F">
      <w:pPr>
        <w:rPr>
          <w:lang w:eastAsia="zh-CN"/>
        </w:rPr>
      </w:pPr>
      <w:r>
        <w:rPr>
          <w:lang w:eastAsia="zh-CN"/>
        </w:rPr>
        <w:t>Since this automatic (re)transmission of cancelled HARQ bits together with PUSCH should be simple, in case of multiple CIs, the cancelled HARQ can be automatically (re)transmitted together with the separately retransmitted PUSCHs. Hence, n</w:t>
      </w:r>
      <w:r w:rsidRPr="0059731C">
        <w:rPr>
          <w:lang w:eastAsia="zh-CN"/>
        </w:rPr>
        <w:t>o support for partial</w:t>
      </w:r>
      <w:r>
        <w:rPr>
          <w:lang w:eastAsia="zh-CN"/>
        </w:rPr>
        <w:t xml:space="preserve"> automatic</w:t>
      </w:r>
      <w:r w:rsidRPr="0059731C">
        <w:rPr>
          <w:lang w:eastAsia="zh-CN"/>
        </w:rPr>
        <w:t xml:space="preserve"> transmission of canceled HARQ bits</w:t>
      </w:r>
      <w:r>
        <w:rPr>
          <w:lang w:eastAsia="zh-CN"/>
        </w:rPr>
        <w:t xml:space="preserve"> via PUSCH</w:t>
      </w:r>
      <w:r w:rsidRPr="0059731C">
        <w:rPr>
          <w:lang w:eastAsia="zh-CN"/>
        </w:rPr>
        <w:t xml:space="preserve">, i.e. if 2 CIs with 2 sets of HARQ bits </w:t>
      </w:r>
      <w:r>
        <w:rPr>
          <w:lang w:eastAsia="zh-CN"/>
        </w:rPr>
        <w:t xml:space="preserve">are </w:t>
      </w:r>
      <w:r w:rsidRPr="0059731C">
        <w:rPr>
          <w:lang w:eastAsia="zh-CN"/>
        </w:rPr>
        <w:t>canceled, UE transmits automatically only 1 set of canceled HARQ bits</w:t>
      </w:r>
      <w:r>
        <w:rPr>
          <w:lang w:eastAsia="zh-CN"/>
        </w:rPr>
        <w:t xml:space="preserve"> with one PUSCH and the UE drops the second set of cancelled HARQ bits.</w:t>
      </w:r>
    </w:p>
    <w:p w14:paraId="47CA515C" w14:textId="00C256A4" w:rsidR="0088714F" w:rsidRPr="0088714F" w:rsidRDefault="0088714F" w:rsidP="005A3B97">
      <w:pPr>
        <w:rPr>
          <w:b/>
          <w:bCs/>
          <w:i/>
          <w:iCs/>
          <w:u w:val="single"/>
          <w:lang w:eastAsia="zh-CN"/>
        </w:rPr>
      </w:pPr>
      <w:r w:rsidRPr="00CA555B">
        <w:rPr>
          <w:b/>
          <w:bCs/>
          <w:i/>
          <w:iCs/>
          <w:u w:val="single"/>
          <w:lang w:eastAsia="zh-CN"/>
        </w:rPr>
        <w:t xml:space="preserve">Proposal </w:t>
      </w:r>
      <w:r>
        <w:rPr>
          <w:b/>
          <w:bCs/>
          <w:i/>
          <w:iCs/>
          <w:u w:val="single"/>
          <w:lang w:eastAsia="zh-CN"/>
        </w:rPr>
        <w:t>20</w:t>
      </w:r>
      <w:r w:rsidRPr="00CA555B">
        <w:rPr>
          <w:b/>
          <w:bCs/>
          <w:i/>
          <w:iCs/>
          <w:u w:val="single"/>
          <w:lang w:eastAsia="zh-CN"/>
        </w:rPr>
        <w:t>:</w:t>
      </w:r>
      <w:r w:rsidRPr="00A814F6">
        <w:rPr>
          <w:b/>
          <w:bCs/>
          <w:i/>
          <w:iCs/>
          <w:lang w:eastAsia="zh-CN"/>
        </w:rPr>
        <w:t xml:space="preserve"> Do not support partial automatic (re)transmission of cancelled HARQ bits.</w:t>
      </w:r>
    </w:p>
    <w:p w14:paraId="300DFC62" w14:textId="77777777" w:rsidR="005A3B97" w:rsidRPr="00CA555B" w:rsidRDefault="005A3B97" w:rsidP="005A3B97">
      <w:pPr>
        <w:jc w:val="center"/>
        <w:rPr>
          <w:sz w:val="16"/>
          <w:szCs w:val="16"/>
          <w:lang w:val="en-GB" w:eastAsia="zh-CN"/>
        </w:rPr>
      </w:pPr>
      <w:r w:rsidRPr="00CA555B">
        <w:rPr>
          <w:sz w:val="16"/>
          <w:szCs w:val="16"/>
          <w:lang w:val="en-GB" w:eastAsia="zh-CN"/>
        </w:rPr>
        <w:object w:dxaOrig="9623" w:dyaOrig="5413" w14:anchorId="4FE9D1FD">
          <v:shape id="_x0000_i1033" type="#_x0000_t75" style="width:481.5pt;height:270.5pt" o:ole="">
            <v:imagedata r:id="rId30" o:title=""/>
          </v:shape>
          <o:OLEObject Type="Embed" ProgID="PowerPoint.SlideMacroEnabled.12" ShapeID="_x0000_i1033" DrawAspect="Content" ObjectID="_1689788019" r:id="rId31"/>
        </w:object>
      </w:r>
    </w:p>
    <w:p w14:paraId="0A497E45" w14:textId="56895B6F" w:rsidR="005A3B97" w:rsidRPr="00CA555B" w:rsidRDefault="004205B4" w:rsidP="005A3B97">
      <w:pPr>
        <w:jc w:val="center"/>
        <w:rPr>
          <w:rFonts w:eastAsia="Malgun Gothic"/>
          <w:b/>
          <w:bCs/>
          <w:lang w:val="en-GB"/>
        </w:rPr>
      </w:pPr>
      <w:bookmarkStart w:id="42" w:name="_Ref79162493"/>
      <w:r w:rsidRPr="00A6095A">
        <w:rPr>
          <w:b/>
          <w:bCs/>
        </w:rPr>
        <w:t xml:space="preserve">Figure </w:t>
      </w:r>
      <w:r w:rsidR="002F0B57" w:rsidRPr="00A6095A">
        <w:rPr>
          <w:b/>
        </w:rPr>
        <w:fldChar w:fldCharType="begin"/>
      </w:r>
      <w:r w:rsidR="002F0B57" w:rsidRPr="001E018D">
        <w:rPr>
          <w:rFonts w:eastAsia="Malgun Gothic"/>
          <w:b/>
          <w:lang w:val="en-GB"/>
        </w:rPr>
        <w:instrText xml:space="preserve"> SEQ Figure \* ARABIC </w:instrText>
      </w:r>
      <w:r w:rsidR="002F0B57" w:rsidRPr="00A6095A">
        <w:rPr>
          <w:b/>
        </w:rPr>
        <w:fldChar w:fldCharType="separate"/>
      </w:r>
      <w:r w:rsidR="00E94A82">
        <w:rPr>
          <w:rFonts w:eastAsia="Malgun Gothic"/>
          <w:b/>
          <w:noProof/>
          <w:lang w:val="en-GB"/>
        </w:rPr>
        <w:t>11</w:t>
      </w:r>
      <w:r w:rsidR="002F0B57" w:rsidRPr="00A6095A">
        <w:rPr>
          <w:b/>
        </w:rPr>
        <w:fldChar w:fldCharType="end"/>
      </w:r>
      <w:bookmarkEnd w:id="42"/>
      <w:r w:rsidR="005A3B97" w:rsidRPr="00CA555B">
        <w:rPr>
          <w:rFonts w:eastAsia="Malgun Gothic"/>
          <w:b/>
          <w:lang w:val="en-GB"/>
        </w:rPr>
        <w:t>:</w:t>
      </w:r>
      <w:r w:rsidR="005A3B97" w:rsidRPr="00CA555B">
        <w:t xml:space="preserve"> </w:t>
      </w:r>
      <w:r w:rsidR="005A3B97" w:rsidRPr="00CA555B">
        <w:rPr>
          <w:rFonts w:eastAsia="Malgun Gothic"/>
          <w:b/>
          <w:bCs/>
          <w:lang w:val="en-GB"/>
        </w:rPr>
        <w:t>Example of automatic transmission of cancelled HARQ together with the (re)transmission of cancelled PUSCH.</w:t>
      </w:r>
    </w:p>
    <w:p w14:paraId="1C286D35" w14:textId="02F19253" w:rsidR="00E31479" w:rsidRDefault="001A37BC" w:rsidP="002F0B57">
      <w:pPr>
        <w:pStyle w:val="Heading2"/>
        <w:rPr>
          <w:sz w:val="24"/>
          <w:szCs w:val="16"/>
          <w:lang w:eastAsia="zh-CN"/>
        </w:rPr>
      </w:pPr>
      <w:r>
        <w:rPr>
          <w:sz w:val="24"/>
          <w:szCs w:val="16"/>
          <w:lang w:eastAsia="zh-CN"/>
        </w:rPr>
        <w:t>Automatic (re)transmission of a single d</w:t>
      </w:r>
      <w:r w:rsidR="00283075">
        <w:rPr>
          <w:sz w:val="24"/>
          <w:szCs w:val="16"/>
          <w:lang w:eastAsia="zh-CN"/>
        </w:rPr>
        <w:t xml:space="preserve">ropped </w:t>
      </w:r>
      <w:r>
        <w:rPr>
          <w:sz w:val="24"/>
          <w:szCs w:val="16"/>
          <w:lang w:eastAsia="zh-CN"/>
        </w:rPr>
        <w:t>LP HARQ CB</w:t>
      </w:r>
    </w:p>
    <w:p w14:paraId="162641B4" w14:textId="1DFC2391" w:rsidR="00B766BB" w:rsidRDefault="00283075" w:rsidP="00343F72">
      <w:pPr>
        <w:rPr>
          <w:lang w:val="en-GB" w:eastAsia="zh-CN"/>
        </w:rPr>
      </w:pPr>
      <w:r>
        <w:rPr>
          <w:lang w:val="en-GB" w:eastAsia="zh-CN"/>
        </w:rPr>
        <w:t>In alignment with what was proposed for the other two scenarios of “cancelled HARQ”, the same procedure of “automatic (re)transmission can be applied in the case of a single LP HARQ CB being dropped due to internal UE multiplexing.</w:t>
      </w:r>
      <w:r w:rsidR="00343F72">
        <w:rPr>
          <w:lang w:val="en-GB" w:eastAsia="zh-CN"/>
        </w:rPr>
        <w:t xml:space="preserve"> </w:t>
      </w:r>
    </w:p>
    <w:p w14:paraId="168FD258" w14:textId="1D4BEA83" w:rsidR="00531E05" w:rsidRDefault="00353784" w:rsidP="00343F72">
      <w:pPr>
        <w:rPr>
          <w:lang w:val="en-GB" w:eastAsia="zh-CN"/>
        </w:rPr>
      </w:pPr>
      <w:r>
        <w:rPr>
          <w:lang w:val="en-GB" w:eastAsia="zh-CN"/>
        </w:rPr>
        <w:object w:dxaOrig="9623" w:dyaOrig="5413" w14:anchorId="7592BA02">
          <v:shape id="_x0000_i1034" type="#_x0000_t75" style="width:481pt;height:270.5pt" o:ole="">
            <v:imagedata r:id="rId32" o:title=""/>
          </v:shape>
          <o:OLEObject Type="Embed" ProgID="PowerPoint.ShowMacroEnabled.12" ShapeID="_x0000_i1034" DrawAspect="Content" ObjectID="_1689788020" r:id="rId33"/>
        </w:object>
      </w:r>
    </w:p>
    <w:p w14:paraId="592BA3E2" w14:textId="38C3F3DC" w:rsidR="00741FBD" w:rsidRDefault="00741FBD" w:rsidP="00343F72">
      <w:pPr>
        <w:rPr>
          <w:rFonts w:eastAsia="Malgun Gothic"/>
          <w:b/>
          <w:lang w:val="en-GB"/>
        </w:rPr>
      </w:pPr>
      <w:bookmarkStart w:id="43" w:name="_Ref79163971"/>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E94A82">
        <w:rPr>
          <w:b/>
          <w:bCs/>
          <w:noProof/>
        </w:rPr>
        <w:t>12</w:t>
      </w:r>
      <w:r w:rsidRPr="00A6095A">
        <w:rPr>
          <w:b/>
          <w:bCs/>
        </w:rPr>
        <w:fldChar w:fldCharType="end"/>
      </w:r>
      <w:bookmarkEnd w:id="43"/>
      <w:r w:rsidRPr="00CA555B">
        <w:rPr>
          <w:rFonts w:eastAsia="Malgun Gothic"/>
          <w:b/>
          <w:lang w:val="en-GB"/>
        </w:rPr>
        <w:t>:</w:t>
      </w:r>
      <w:r w:rsidR="002B0C7E">
        <w:rPr>
          <w:rFonts w:eastAsia="Malgun Gothic"/>
          <w:b/>
          <w:lang w:val="en-GB"/>
        </w:rPr>
        <w:t xml:space="preserve"> Automatic (re)transmission of a single dropped LP HARQ CB on the same PUCCH resource.</w:t>
      </w:r>
    </w:p>
    <w:p w14:paraId="4BC9025F" w14:textId="77777777" w:rsidR="00B412E9" w:rsidRDefault="00B412E9" w:rsidP="00B412E9">
      <w:pPr>
        <w:rPr>
          <w:lang w:val="en-GB" w:eastAsia="zh-CN"/>
        </w:rPr>
      </w:pPr>
      <w:r>
        <w:rPr>
          <w:lang w:val="en-GB" w:eastAsia="zh-CN"/>
        </w:rPr>
        <w:lastRenderedPageBreak/>
        <w:t xml:space="preserve">The procedure is similar to </w:t>
      </w:r>
    </w:p>
    <w:p w14:paraId="796CD96A" w14:textId="77777777" w:rsidR="00B412E9" w:rsidRPr="00884C5F" w:rsidRDefault="00B412E9" w:rsidP="00857519">
      <w:pPr>
        <w:pStyle w:val="ListParagraph"/>
        <w:numPr>
          <w:ilvl w:val="0"/>
          <w:numId w:val="27"/>
        </w:numPr>
        <w:rPr>
          <w:rFonts w:ascii="Times New Roman" w:hAnsi="Times New Roman"/>
          <w:sz w:val="20"/>
          <w:szCs w:val="20"/>
          <w:lang w:val="en-GB" w:eastAsia="zh-CN"/>
        </w:rPr>
      </w:pPr>
      <w:r w:rsidRPr="00884C5F">
        <w:rPr>
          <w:rFonts w:ascii="Times New Roman" w:hAnsi="Times New Roman"/>
          <w:sz w:val="20"/>
          <w:szCs w:val="20"/>
          <w:lang w:val="en-GB" w:eastAsia="zh-CN"/>
        </w:rPr>
        <w:t>SPS HARQ deferral to the 1</w:t>
      </w:r>
      <w:r w:rsidRPr="00884C5F">
        <w:rPr>
          <w:rFonts w:ascii="Times New Roman" w:hAnsi="Times New Roman"/>
          <w:sz w:val="20"/>
          <w:szCs w:val="20"/>
          <w:vertAlign w:val="superscript"/>
          <w:lang w:val="en-GB" w:eastAsia="zh-CN"/>
        </w:rPr>
        <w:t>st</w:t>
      </w:r>
      <w:r w:rsidRPr="00884C5F">
        <w:rPr>
          <w:rFonts w:ascii="Times New Roman" w:hAnsi="Times New Roman"/>
          <w:sz w:val="20"/>
          <w:szCs w:val="20"/>
          <w:lang w:val="en-GB" w:eastAsia="zh-CN"/>
        </w:rPr>
        <w:t xml:space="preserve"> available PUCCH upon collision with DL or flexible symbols</w:t>
      </w:r>
    </w:p>
    <w:p w14:paraId="5FDDAEB8" w14:textId="77777777" w:rsidR="00B412E9" w:rsidRDefault="00B412E9" w:rsidP="00857519">
      <w:pPr>
        <w:pStyle w:val="ListParagraph"/>
        <w:numPr>
          <w:ilvl w:val="0"/>
          <w:numId w:val="27"/>
        </w:numPr>
        <w:rPr>
          <w:rFonts w:ascii="Times New Roman" w:hAnsi="Times New Roman"/>
          <w:sz w:val="20"/>
          <w:szCs w:val="20"/>
          <w:lang w:val="en-GB" w:eastAsia="zh-CN"/>
        </w:rPr>
      </w:pPr>
      <w:r w:rsidRPr="00884C5F">
        <w:rPr>
          <w:rFonts w:ascii="Times New Roman" w:hAnsi="Times New Roman"/>
          <w:sz w:val="20"/>
          <w:szCs w:val="20"/>
          <w:lang w:val="en-GB" w:eastAsia="zh-CN"/>
        </w:rPr>
        <w:t>Automatic HARQ (re)transmission upon PUSCH + HARQ cancellation (via CI)</w:t>
      </w:r>
    </w:p>
    <w:p w14:paraId="5684A262" w14:textId="77777777" w:rsidR="00B412E9" w:rsidRPr="00884C5F" w:rsidRDefault="00B412E9" w:rsidP="00B412E9">
      <w:pPr>
        <w:pStyle w:val="ListParagraph"/>
        <w:rPr>
          <w:rFonts w:ascii="Times New Roman" w:hAnsi="Times New Roman"/>
          <w:sz w:val="20"/>
          <w:szCs w:val="20"/>
          <w:lang w:val="en-GB" w:eastAsia="zh-CN"/>
        </w:rPr>
      </w:pPr>
    </w:p>
    <w:p w14:paraId="395665C4" w14:textId="35531677" w:rsidR="00B412E9" w:rsidRDefault="00B412E9" w:rsidP="00B412E9">
      <w:pPr>
        <w:rPr>
          <w:lang w:val="en-GB" w:eastAsia="zh-CN"/>
        </w:rPr>
      </w:pPr>
      <w:r>
        <w:rPr>
          <w:lang w:val="en-GB" w:eastAsia="zh-CN"/>
        </w:rPr>
        <w:t>In both of the above scenarios, HARQ cannot be transmitted and it is delayed up to the instant when there is available PUCCH resource. The same principle is applied here in the third scenario of “cancelled HARQ”: LP HARQ CB being dropped due to intra-UE multiplexing. In the case of a single LP HARQ CB being dropped and in case there are no new HARQ bits, the UE can try to transmit automatically the dropped LP HARQ CB on the same PUCCH Resource ID that was initially scheduled to the UE. The same PUCCH format is also applied. This solution can work if the network has reserved this uplink resource for the deferred transmission of this LP HARQ CB; it is identical approach to the one used in the case of SPS HARQ deferral. An example can be seen in</w:t>
      </w:r>
      <w:r w:rsidRPr="002B0C7E">
        <w:rPr>
          <w:lang w:val="en-GB" w:eastAsia="zh-CN"/>
        </w:rPr>
        <w:t xml:space="preserve"> </w:t>
      </w:r>
      <w:r w:rsidRPr="002B0C7E">
        <w:rPr>
          <w:lang w:val="en-GB" w:eastAsia="zh-CN"/>
        </w:rPr>
        <w:fldChar w:fldCharType="begin"/>
      </w:r>
      <w:r w:rsidRPr="002B0C7E">
        <w:rPr>
          <w:lang w:val="en-GB" w:eastAsia="zh-CN"/>
        </w:rPr>
        <w:instrText xml:space="preserve"> REF _Ref79163971 \h  \* MERGEFORMAT </w:instrText>
      </w:r>
      <w:r w:rsidRPr="002B0C7E">
        <w:rPr>
          <w:lang w:val="en-GB" w:eastAsia="zh-CN"/>
        </w:rPr>
      </w:r>
      <w:r w:rsidRPr="002B0C7E">
        <w:rPr>
          <w:lang w:val="en-GB" w:eastAsia="zh-CN"/>
        </w:rPr>
        <w:fldChar w:fldCharType="separate"/>
      </w:r>
      <w:r w:rsidR="00E94A82" w:rsidRPr="00E94A82">
        <w:t xml:space="preserve">Figure </w:t>
      </w:r>
      <w:r w:rsidR="00E94A82" w:rsidRPr="00E94A82">
        <w:rPr>
          <w:noProof/>
        </w:rPr>
        <w:t>12</w:t>
      </w:r>
      <w:r w:rsidRPr="002B0C7E">
        <w:rPr>
          <w:lang w:val="en-GB" w:eastAsia="zh-CN"/>
        </w:rPr>
        <w:fldChar w:fldCharType="end"/>
      </w:r>
      <w:r>
        <w:rPr>
          <w:lang w:val="en-GB" w:eastAsia="zh-CN"/>
        </w:rPr>
        <w:t xml:space="preserve">. </w:t>
      </w:r>
    </w:p>
    <w:p w14:paraId="6246A8DD" w14:textId="428AD3B7" w:rsidR="00B412E9" w:rsidRPr="00343F72" w:rsidRDefault="00B412E9" w:rsidP="00B412E9">
      <w:pPr>
        <w:rPr>
          <w:lang w:val="en-GB" w:eastAsia="zh-CN"/>
        </w:rPr>
      </w:pPr>
      <w:r w:rsidRPr="00CA555B">
        <w:rPr>
          <w:b/>
          <w:bCs/>
          <w:i/>
          <w:iCs/>
          <w:u w:val="single"/>
          <w:lang w:eastAsia="zh-CN"/>
        </w:rPr>
        <w:t xml:space="preserve">Proposal </w:t>
      </w:r>
      <w:r>
        <w:rPr>
          <w:b/>
          <w:bCs/>
          <w:i/>
          <w:iCs/>
          <w:u w:val="single"/>
          <w:lang w:eastAsia="zh-CN"/>
        </w:rPr>
        <w:t>21</w:t>
      </w:r>
      <w:r w:rsidRPr="00CA555B">
        <w:rPr>
          <w:b/>
          <w:bCs/>
          <w:i/>
          <w:iCs/>
          <w:u w:val="single"/>
          <w:lang w:eastAsia="zh-CN"/>
        </w:rPr>
        <w:t>:</w:t>
      </w:r>
      <w:r w:rsidRPr="00D777E7">
        <w:rPr>
          <w:rFonts w:cstheme="minorBidi"/>
          <w:b/>
          <w:bCs/>
          <w:i/>
          <w:iCs/>
          <w:color w:val="002060"/>
          <w:kern w:val="24"/>
          <w:sz w:val="36"/>
          <w:szCs w:val="36"/>
        </w:rPr>
        <w:t xml:space="preserve"> </w:t>
      </w:r>
      <w:r w:rsidRPr="00D777E7">
        <w:rPr>
          <w:b/>
          <w:bCs/>
          <w:i/>
          <w:iCs/>
          <w:lang w:eastAsia="zh-CN"/>
        </w:rPr>
        <w:t>Support automatic (re)transmission of 1 single dropped LP HARQ-ACK CB. Automatic (re)transmission at the same PRI as the one for the initial PUCCH allocation; PRI allocation valid for up to N slots.</w:t>
      </w:r>
    </w:p>
    <w:p w14:paraId="1644291C" w14:textId="5CA4446E" w:rsidR="005A3B97" w:rsidRPr="002F0B57" w:rsidRDefault="002F0B57" w:rsidP="002F0B57">
      <w:pPr>
        <w:pStyle w:val="Heading2"/>
        <w:rPr>
          <w:sz w:val="24"/>
          <w:szCs w:val="16"/>
          <w:lang w:eastAsia="zh-CN"/>
        </w:rPr>
      </w:pPr>
      <w:r w:rsidRPr="002F0B57">
        <w:rPr>
          <w:sz w:val="24"/>
          <w:szCs w:val="16"/>
          <w:lang w:eastAsia="zh-CN"/>
        </w:rPr>
        <w:t xml:space="preserve">Joint Configuration of </w:t>
      </w:r>
      <w:r w:rsidR="004F2C98">
        <w:rPr>
          <w:sz w:val="24"/>
          <w:szCs w:val="16"/>
          <w:lang w:eastAsia="zh-CN"/>
        </w:rPr>
        <w:t>“One-Short HARQ (re)transmission”,</w:t>
      </w:r>
      <w:r w:rsidRPr="002F0B57">
        <w:rPr>
          <w:sz w:val="24"/>
          <w:szCs w:val="16"/>
          <w:lang w:eastAsia="zh-CN"/>
        </w:rPr>
        <w:t xml:space="preserve"> Automatic HARQ (re)Transmission </w:t>
      </w:r>
      <w:r w:rsidR="004F2C98">
        <w:rPr>
          <w:sz w:val="24"/>
          <w:szCs w:val="16"/>
          <w:lang w:eastAsia="zh-CN"/>
        </w:rPr>
        <w:t>and of PUCCH Carrier Switching</w:t>
      </w:r>
    </w:p>
    <w:p w14:paraId="5A3FC647" w14:textId="22A39D79" w:rsidR="002F0B57" w:rsidRDefault="002F0B57" w:rsidP="002F0B57">
      <w:pPr>
        <w:rPr>
          <w:lang w:val="en-GB" w:eastAsia="zh-CN"/>
        </w:rPr>
      </w:pPr>
      <w:r>
        <w:rPr>
          <w:lang w:val="en-GB" w:eastAsia="zh-CN"/>
        </w:rPr>
        <w:t xml:space="preserve">As also described in </w:t>
      </w:r>
      <w:r w:rsidR="002E37E3">
        <w:rPr>
          <w:lang w:val="en-GB" w:eastAsia="zh-CN"/>
        </w:rPr>
        <w:t>§</w:t>
      </w:r>
      <w:r w:rsidR="002E37E3">
        <w:rPr>
          <w:lang w:val="en-GB" w:eastAsia="zh-CN"/>
        </w:rPr>
        <w:fldChar w:fldCharType="begin"/>
      </w:r>
      <w:r w:rsidR="002E37E3">
        <w:rPr>
          <w:lang w:val="en-GB" w:eastAsia="zh-CN"/>
        </w:rPr>
        <w:instrText xml:space="preserve"> REF _Ref71646747 \n \h </w:instrText>
      </w:r>
      <w:r w:rsidR="002E37E3">
        <w:rPr>
          <w:lang w:val="en-GB" w:eastAsia="zh-CN"/>
        </w:rPr>
      </w:r>
      <w:r w:rsidR="002E37E3">
        <w:rPr>
          <w:lang w:val="en-GB" w:eastAsia="zh-CN"/>
        </w:rPr>
        <w:fldChar w:fldCharType="separate"/>
      </w:r>
      <w:r w:rsidR="00E94A82">
        <w:rPr>
          <w:lang w:val="en-GB" w:eastAsia="zh-CN"/>
        </w:rPr>
        <w:t>3.2</w:t>
      </w:r>
      <w:r w:rsidR="002E37E3">
        <w:rPr>
          <w:lang w:val="en-GB" w:eastAsia="zh-CN"/>
        </w:rPr>
        <w:fldChar w:fldCharType="end"/>
      </w:r>
      <w:r w:rsidR="0059731C">
        <w:rPr>
          <w:lang w:val="en-GB" w:eastAsia="zh-CN"/>
        </w:rPr>
        <w:t>, automatic retransmission of cancelled HARQ bits is desirable whenever this is possible</w:t>
      </w:r>
      <w:r w:rsidR="000946CD">
        <w:rPr>
          <w:lang w:val="en-GB" w:eastAsia="zh-CN"/>
        </w:rPr>
        <w:t xml:space="preserve"> and it does not result in worse system performance</w:t>
      </w:r>
      <w:r w:rsidR="0059731C">
        <w:rPr>
          <w:lang w:val="en-GB" w:eastAsia="zh-CN"/>
        </w:rPr>
        <w:t>. In some cases though flexibility is required, e.g. the cancelled HARQ bits are no longer needed at the network, since the DL packet for which HARQ were intended, has now expired. Or, there are multiple CIs and the network wants the cancelled HARQ bits within a time limit and hence the network can not wait for the consecutive PUSCH (re)transmissions (which were separately cancelled). Therefore, it is useful to have both solutions of enhanced Type 3 CB and of automatic (re)transmission of cancelled HARQ bits configured.</w:t>
      </w:r>
      <w:r w:rsidR="00F97725">
        <w:rPr>
          <w:lang w:val="en-GB" w:eastAsia="zh-CN"/>
        </w:rPr>
        <w:t xml:space="preserve"> Or</w:t>
      </w:r>
      <w:r w:rsidR="003A4B57">
        <w:rPr>
          <w:lang w:val="en-GB" w:eastAsia="zh-CN"/>
        </w:rPr>
        <w:t xml:space="preserve">, in the case of dropped </w:t>
      </w:r>
      <w:r w:rsidR="004F231D">
        <w:rPr>
          <w:lang w:val="en-GB" w:eastAsia="zh-CN"/>
        </w:rPr>
        <w:t xml:space="preserve">LP HARQ, the UE can try to automatically retransmit </w:t>
      </w:r>
      <w:r w:rsidR="004757D5">
        <w:rPr>
          <w:lang w:val="en-GB" w:eastAsia="zh-CN"/>
        </w:rPr>
        <w:t>the dropped LP PUCCH on the initially scheduled PUCCH resource, or the UE can get a request from the network for a “one-shot HARQ (re)transmission” of the last dropped HARQ CB.</w:t>
      </w:r>
      <w:r w:rsidR="00C23594">
        <w:rPr>
          <w:lang w:val="en-GB" w:eastAsia="zh-CN"/>
        </w:rPr>
        <w:t xml:space="preserve"> </w:t>
      </w:r>
      <w:r w:rsidR="00FB51FD">
        <w:rPr>
          <w:lang w:val="en-GB" w:eastAsia="zh-CN"/>
        </w:rPr>
        <w:t>The same approach can be followed for the case of PUSCH and HARQ being cancelled via CI. The UE might automatically retransmit the “co-cancelled” HARQ bits together with the cancelled PUSCH, or the UE can get a request from the network for a “one-shot HARQ (re)transmission”</w:t>
      </w:r>
      <w:r w:rsidR="00A80077">
        <w:rPr>
          <w:lang w:val="en-GB" w:eastAsia="zh-CN"/>
        </w:rPr>
        <w:t xml:space="preserve"> according to the working assumption of #105e.</w:t>
      </w:r>
      <w:r w:rsidR="00FB51FD">
        <w:rPr>
          <w:lang w:val="en-GB" w:eastAsia="zh-CN"/>
        </w:rPr>
        <w:t xml:space="preserve"> </w:t>
      </w:r>
    </w:p>
    <w:p w14:paraId="2FF6A007" w14:textId="2A790C8C" w:rsidR="002F0B57" w:rsidRDefault="00A80077" w:rsidP="002F0B57">
      <w:pPr>
        <w:rPr>
          <w:lang w:val="en-GB" w:eastAsia="zh-CN"/>
        </w:rPr>
      </w:pPr>
      <w:r>
        <w:rPr>
          <w:lang w:val="en-GB" w:eastAsia="zh-CN"/>
        </w:rPr>
        <w:t xml:space="preserve">Similarly, to the </w:t>
      </w:r>
      <w:r w:rsidR="00A67709">
        <w:rPr>
          <w:lang w:val="en-GB" w:eastAsia="zh-CN"/>
        </w:rPr>
        <w:t>case of SPS HARQ collision with DL or flexible symbols, the feature of PUCCH carrier switching could be of use in these two other scenarios of “cancelled HARQ”.</w:t>
      </w:r>
      <w:r w:rsidR="00B71FB2">
        <w:rPr>
          <w:lang w:val="en-GB" w:eastAsia="zh-CN"/>
        </w:rPr>
        <w:t xml:space="preserve"> Along the same line of</w:t>
      </w:r>
      <w:r w:rsidR="00215DB1">
        <w:rPr>
          <w:lang w:val="en-GB" w:eastAsia="zh-CN"/>
        </w:rPr>
        <w:t xml:space="preserve"> §</w:t>
      </w:r>
      <w:r w:rsidR="00C27455">
        <w:rPr>
          <w:lang w:val="en-GB" w:eastAsia="zh-CN"/>
        </w:rPr>
        <w:fldChar w:fldCharType="begin"/>
      </w:r>
      <w:r w:rsidR="00C27455">
        <w:rPr>
          <w:lang w:val="en-GB" w:eastAsia="zh-CN"/>
        </w:rPr>
        <w:instrText xml:space="preserve"> REF _Ref79149040 \n \h </w:instrText>
      </w:r>
      <w:r w:rsidR="00C27455">
        <w:rPr>
          <w:lang w:val="en-GB" w:eastAsia="zh-CN"/>
        </w:rPr>
      </w:r>
      <w:r w:rsidR="00C27455">
        <w:rPr>
          <w:lang w:val="en-GB" w:eastAsia="zh-CN"/>
        </w:rPr>
        <w:fldChar w:fldCharType="separate"/>
      </w:r>
      <w:r w:rsidR="00E94A82">
        <w:rPr>
          <w:lang w:val="en-GB" w:eastAsia="zh-CN"/>
        </w:rPr>
        <w:t>2.6</w:t>
      </w:r>
      <w:r w:rsidR="00C27455">
        <w:rPr>
          <w:lang w:val="en-GB" w:eastAsia="zh-CN"/>
        </w:rPr>
        <w:fldChar w:fldCharType="end"/>
      </w:r>
      <w:r w:rsidR="00C27455">
        <w:rPr>
          <w:lang w:val="en-GB" w:eastAsia="zh-CN"/>
        </w:rPr>
        <w:t>, it would be of value to study the option of configuring jointly</w:t>
      </w:r>
      <w:r w:rsidR="002E3E5D">
        <w:rPr>
          <w:lang w:val="en-GB" w:eastAsia="zh-CN"/>
        </w:rPr>
        <w:t>:</w:t>
      </w:r>
    </w:p>
    <w:p w14:paraId="5D71ED22" w14:textId="5B5504CB" w:rsidR="00C27455" w:rsidRPr="000C3AF6" w:rsidRDefault="005F2D45" w:rsidP="00857519">
      <w:pPr>
        <w:pStyle w:val="ListParagraph"/>
        <w:numPr>
          <w:ilvl w:val="0"/>
          <w:numId w:val="27"/>
        </w:numPr>
        <w:rPr>
          <w:rFonts w:ascii="Times New Roman" w:hAnsi="Times New Roman"/>
          <w:sz w:val="20"/>
          <w:szCs w:val="20"/>
          <w:lang w:val="en-GB" w:eastAsia="zh-CN"/>
        </w:rPr>
      </w:pPr>
      <w:r w:rsidRPr="000C3AF6">
        <w:rPr>
          <w:rFonts w:ascii="Times New Roman" w:hAnsi="Times New Roman"/>
          <w:sz w:val="20"/>
          <w:szCs w:val="20"/>
          <w:lang w:val="en-GB" w:eastAsia="zh-CN"/>
        </w:rPr>
        <w:t>One-shot HARQ (re)transmission</w:t>
      </w:r>
    </w:p>
    <w:p w14:paraId="4835A66C" w14:textId="14D70FFE" w:rsidR="005F2D45" w:rsidRPr="000C3AF6" w:rsidRDefault="005F2D45" w:rsidP="00857519">
      <w:pPr>
        <w:pStyle w:val="ListParagraph"/>
        <w:numPr>
          <w:ilvl w:val="0"/>
          <w:numId w:val="27"/>
        </w:numPr>
        <w:rPr>
          <w:rFonts w:ascii="Times New Roman" w:hAnsi="Times New Roman"/>
          <w:sz w:val="20"/>
          <w:szCs w:val="20"/>
          <w:lang w:val="en-GB" w:eastAsia="zh-CN"/>
        </w:rPr>
      </w:pPr>
      <w:r w:rsidRPr="000C3AF6">
        <w:rPr>
          <w:rFonts w:ascii="Times New Roman" w:hAnsi="Times New Roman"/>
          <w:sz w:val="20"/>
          <w:szCs w:val="20"/>
          <w:lang w:val="en-GB" w:eastAsia="zh-CN"/>
        </w:rPr>
        <w:t xml:space="preserve">Automatic (re)transmission of </w:t>
      </w:r>
      <w:r w:rsidR="002E3E5D" w:rsidRPr="000C3AF6">
        <w:rPr>
          <w:rFonts w:ascii="Times New Roman" w:hAnsi="Times New Roman"/>
          <w:sz w:val="20"/>
          <w:szCs w:val="20"/>
          <w:lang w:val="en-GB" w:eastAsia="zh-CN"/>
        </w:rPr>
        <w:t xml:space="preserve">cancelled/dropped HARQ </w:t>
      </w:r>
    </w:p>
    <w:p w14:paraId="5A0CE5D4" w14:textId="23A7AFDB" w:rsidR="002E3E5D" w:rsidRPr="000C3AF6" w:rsidRDefault="002E3E5D" w:rsidP="00857519">
      <w:pPr>
        <w:pStyle w:val="ListParagraph"/>
        <w:numPr>
          <w:ilvl w:val="0"/>
          <w:numId w:val="27"/>
        </w:numPr>
        <w:rPr>
          <w:rFonts w:ascii="Times New Roman" w:hAnsi="Times New Roman"/>
          <w:sz w:val="20"/>
          <w:szCs w:val="20"/>
          <w:lang w:val="en-GB" w:eastAsia="zh-CN"/>
        </w:rPr>
      </w:pPr>
      <w:r w:rsidRPr="000C3AF6">
        <w:rPr>
          <w:rFonts w:ascii="Times New Roman" w:hAnsi="Times New Roman"/>
          <w:sz w:val="20"/>
          <w:szCs w:val="20"/>
          <w:lang w:val="en-GB" w:eastAsia="zh-CN"/>
        </w:rPr>
        <w:t>PUCCH carrier switching</w:t>
      </w:r>
    </w:p>
    <w:p w14:paraId="737DBB06" w14:textId="77777777" w:rsidR="000C3AF6" w:rsidRDefault="000C3AF6" w:rsidP="002E3E5D">
      <w:pPr>
        <w:rPr>
          <w:lang w:val="en-GB" w:eastAsia="zh-CN"/>
        </w:rPr>
      </w:pPr>
    </w:p>
    <w:p w14:paraId="4D1D8EAD" w14:textId="582BAF1F" w:rsidR="002E3E5D" w:rsidRPr="002E3E5D" w:rsidRDefault="000C3AF6" w:rsidP="002E3E5D">
      <w:pPr>
        <w:rPr>
          <w:lang w:val="en-GB" w:eastAsia="zh-CN"/>
        </w:rPr>
      </w:pPr>
      <w:r>
        <w:rPr>
          <w:lang w:val="en-GB" w:eastAsia="zh-CN"/>
        </w:rPr>
        <w:t>Or any of their combination.</w:t>
      </w:r>
    </w:p>
    <w:p w14:paraId="53BA153F" w14:textId="77777777" w:rsidR="00064195" w:rsidRDefault="00A814F6" w:rsidP="00064195">
      <w:pPr>
        <w:rPr>
          <w:b/>
          <w:bCs/>
          <w:i/>
          <w:iCs/>
          <w:lang w:eastAsia="zh-CN"/>
        </w:rPr>
      </w:pPr>
      <w:r w:rsidRPr="00A814F6">
        <w:rPr>
          <w:b/>
          <w:bCs/>
          <w:i/>
          <w:iCs/>
          <w:u w:val="single"/>
          <w:lang w:eastAsia="zh-CN"/>
        </w:rPr>
        <w:t xml:space="preserve">Proposal </w:t>
      </w:r>
      <w:r w:rsidR="00C27455">
        <w:rPr>
          <w:b/>
          <w:bCs/>
          <w:i/>
          <w:iCs/>
          <w:u w:val="single"/>
          <w:lang w:eastAsia="zh-CN"/>
        </w:rPr>
        <w:t>22</w:t>
      </w:r>
      <w:r w:rsidRPr="009C4AD4">
        <w:rPr>
          <w:b/>
          <w:bCs/>
          <w:i/>
          <w:iCs/>
          <w:lang w:eastAsia="zh-CN"/>
        </w:rPr>
        <w:t xml:space="preserve">: </w:t>
      </w:r>
      <w:r w:rsidR="00064195">
        <w:rPr>
          <w:b/>
          <w:bCs/>
          <w:i/>
          <w:iCs/>
          <w:lang w:eastAsia="zh-CN"/>
        </w:rPr>
        <w:t xml:space="preserve">RAN 1 to study </w:t>
      </w:r>
      <w:r w:rsidR="00064195" w:rsidRPr="00064195">
        <w:rPr>
          <w:b/>
          <w:bCs/>
          <w:i/>
          <w:iCs/>
          <w:lang w:eastAsia="zh-CN"/>
        </w:rPr>
        <w:t xml:space="preserve">joint configuration of </w:t>
      </w:r>
    </w:p>
    <w:p w14:paraId="40A7BACB" w14:textId="67A50306" w:rsidR="00064195" w:rsidRPr="00064195" w:rsidRDefault="00064195" w:rsidP="00857519">
      <w:pPr>
        <w:pStyle w:val="ListParagraph"/>
        <w:numPr>
          <w:ilvl w:val="0"/>
          <w:numId w:val="28"/>
        </w:numPr>
        <w:rPr>
          <w:rFonts w:ascii="Times New Roman" w:hAnsi="Times New Roman"/>
          <w:b/>
          <w:bCs/>
          <w:i/>
          <w:iCs/>
          <w:sz w:val="20"/>
          <w:szCs w:val="20"/>
          <w:lang w:eastAsia="zh-CN"/>
        </w:rPr>
      </w:pPr>
      <w:r w:rsidRPr="00064195">
        <w:rPr>
          <w:rFonts w:ascii="Times New Roman" w:hAnsi="Times New Roman"/>
          <w:b/>
          <w:bCs/>
          <w:i/>
          <w:iCs/>
          <w:sz w:val="20"/>
          <w:szCs w:val="20"/>
          <w:lang w:eastAsia="zh-CN"/>
        </w:rPr>
        <w:t>automatic (re)transmission of cancelled/dropped HARQ-Ack,</w:t>
      </w:r>
    </w:p>
    <w:p w14:paraId="7DB5E72B" w14:textId="77777777" w:rsidR="00064195" w:rsidRPr="009C40F1" w:rsidRDefault="00064195" w:rsidP="009C40F1">
      <w:pPr>
        <w:pStyle w:val="ListParagraph"/>
        <w:numPr>
          <w:ilvl w:val="0"/>
          <w:numId w:val="28"/>
        </w:numPr>
        <w:rPr>
          <w:rFonts w:ascii="Times New Roman" w:hAnsi="Times New Roman"/>
          <w:b/>
          <w:i/>
          <w:sz w:val="20"/>
          <w:szCs w:val="20"/>
          <w:lang w:eastAsia="zh-CN"/>
        </w:rPr>
      </w:pPr>
      <w:r w:rsidRPr="009C40F1">
        <w:rPr>
          <w:rFonts w:ascii="Times New Roman" w:hAnsi="Times New Roman"/>
          <w:b/>
          <w:i/>
          <w:sz w:val="20"/>
          <w:szCs w:val="20"/>
          <w:lang w:eastAsia="zh-CN"/>
        </w:rPr>
        <w:t>“1-shot Enhanced Type 3 HARQ feedback”,</w:t>
      </w:r>
    </w:p>
    <w:p w14:paraId="46724C44" w14:textId="77777777" w:rsidR="00064195" w:rsidRPr="009C40F1" w:rsidRDefault="00064195" w:rsidP="009C40F1">
      <w:pPr>
        <w:pStyle w:val="ListParagraph"/>
        <w:numPr>
          <w:ilvl w:val="0"/>
          <w:numId w:val="28"/>
        </w:numPr>
        <w:rPr>
          <w:rFonts w:ascii="Times New Roman" w:hAnsi="Times New Roman"/>
          <w:b/>
          <w:i/>
          <w:sz w:val="20"/>
          <w:szCs w:val="20"/>
          <w:lang w:eastAsia="zh-CN"/>
        </w:rPr>
      </w:pPr>
      <w:r w:rsidRPr="009C40F1">
        <w:rPr>
          <w:rFonts w:ascii="Times New Roman" w:hAnsi="Times New Roman"/>
          <w:b/>
          <w:i/>
          <w:sz w:val="20"/>
          <w:szCs w:val="20"/>
          <w:lang w:eastAsia="zh-CN"/>
        </w:rPr>
        <w:t xml:space="preserve">PUCCH carrier switching (in case of more than 1 PUCCH CCs) </w:t>
      </w:r>
    </w:p>
    <w:p w14:paraId="1BEA57AB" w14:textId="245CA3F9" w:rsidR="002F0B57" w:rsidRPr="008A2BD7" w:rsidRDefault="00064195" w:rsidP="002F0B57">
      <w:pPr>
        <w:rPr>
          <w:b/>
          <w:i/>
          <w:lang w:eastAsia="zh-CN"/>
        </w:rPr>
      </w:pPr>
      <w:r w:rsidRPr="00064195">
        <w:rPr>
          <w:b/>
          <w:bCs/>
          <w:i/>
          <w:iCs/>
          <w:lang w:eastAsia="zh-CN"/>
        </w:rPr>
        <w:t>Or of any combination of the above.</w:t>
      </w:r>
    </w:p>
    <w:p w14:paraId="4869D751" w14:textId="25C7A099" w:rsidR="002F0B57" w:rsidRPr="00054046" w:rsidRDefault="008A2BD7" w:rsidP="00ED5110">
      <w:pPr>
        <w:rPr>
          <w:rFonts w:eastAsia="Malgun Gothic"/>
        </w:rPr>
      </w:pPr>
      <w:r>
        <w:rPr>
          <w:lang w:eastAsia="zh-CN"/>
        </w:rPr>
        <w:t xml:space="preserve">In case more than one features are activated per scenario, then, the interaction and procedure to be followed is similar to the one described in </w:t>
      </w:r>
      <w:r>
        <w:rPr>
          <w:lang w:val="en-GB" w:eastAsia="zh-CN"/>
        </w:rPr>
        <w:t>§</w:t>
      </w:r>
      <w:r>
        <w:rPr>
          <w:lang w:val="en-GB" w:eastAsia="zh-CN"/>
        </w:rPr>
        <w:fldChar w:fldCharType="begin"/>
      </w:r>
      <w:r>
        <w:rPr>
          <w:lang w:val="en-GB" w:eastAsia="zh-CN"/>
        </w:rPr>
        <w:instrText xml:space="preserve"> REF _Ref79149040 \n \h </w:instrText>
      </w:r>
      <w:r>
        <w:rPr>
          <w:lang w:val="en-GB" w:eastAsia="zh-CN"/>
        </w:rPr>
      </w:r>
      <w:r>
        <w:rPr>
          <w:lang w:val="en-GB" w:eastAsia="zh-CN"/>
        </w:rPr>
        <w:fldChar w:fldCharType="separate"/>
      </w:r>
      <w:r w:rsidR="00E94A82">
        <w:rPr>
          <w:lang w:val="en-GB" w:eastAsia="zh-CN"/>
        </w:rPr>
        <w:t>2.6</w:t>
      </w:r>
      <w:r>
        <w:rPr>
          <w:lang w:val="en-GB" w:eastAsia="zh-CN"/>
        </w:rPr>
        <w:fldChar w:fldCharType="end"/>
      </w:r>
      <w:r w:rsidR="00BB1F82">
        <w:rPr>
          <w:lang w:val="en-GB" w:eastAsia="zh-CN"/>
        </w:rPr>
        <w:t xml:space="preserve">. E.g. in case of LP HARQ being dropped due to intra-UE multiplexing, the UE tries to transmit the dropped LP HARQ CB on the initially allocated PUCCH resource until the UE receives an instruction, either to </w:t>
      </w:r>
      <w:r w:rsidR="00341806">
        <w:rPr>
          <w:lang w:val="en-GB" w:eastAsia="zh-CN"/>
        </w:rPr>
        <w:t xml:space="preserve">transmit the dropped LP HARQ CB in the form of “one-shot HARQ </w:t>
      </w:r>
      <w:r w:rsidR="00054E57">
        <w:rPr>
          <w:lang w:val="en-GB" w:eastAsia="zh-CN"/>
        </w:rPr>
        <w:t xml:space="preserve">feedback” (in the form of Type 3 HARQ CB for example), or if the UE receives an instruction from the network to apply PUCCH carrier switching for the transmission of the dropped LP HARQ CB. </w:t>
      </w:r>
      <w:r w:rsidR="00A20AFD">
        <w:rPr>
          <w:lang w:val="en-GB" w:eastAsia="zh-CN"/>
        </w:rPr>
        <w:t>Similar approach can be followed in the case of PUSCH and HARQ being cancelled via CI.</w:t>
      </w:r>
    </w:p>
    <w:p w14:paraId="2244CD45" w14:textId="1AAE594F" w:rsidR="00B95F1C" w:rsidRPr="00B95F1C" w:rsidRDefault="00ED5110" w:rsidP="00B95F1C">
      <w:pPr>
        <w:rPr>
          <w:b/>
          <w:bCs/>
          <w:i/>
          <w:iCs/>
          <w:lang w:eastAsia="zh-CN"/>
        </w:rPr>
      </w:pPr>
      <w:r w:rsidRPr="00054046">
        <w:rPr>
          <w:b/>
          <w:bCs/>
          <w:i/>
          <w:iCs/>
          <w:u w:val="single"/>
          <w:lang w:eastAsia="zh-CN"/>
        </w:rPr>
        <w:t xml:space="preserve">Proposal </w:t>
      </w:r>
      <w:r w:rsidR="00B95F1C">
        <w:rPr>
          <w:b/>
          <w:bCs/>
          <w:i/>
          <w:iCs/>
          <w:u w:val="single"/>
          <w:lang w:eastAsia="zh-CN"/>
        </w:rPr>
        <w:t>23</w:t>
      </w:r>
      <w:r w:rsidRPr="009C4AD4">
        <w:rPr>
          <w:b/>
          <w:bCs/>
          <w:i/>
          <w:iCs/>
          <w:lang w:eastAsia="zh-CN"/>
        </w:rPr>
        <w:t xml:space="preserve">: </w:t>
      </w:r>
      <w:r w:rsidRPr="00B95F1C">
        <w:rPr>
          <w:b/>
          <w:i/>
          <w:lang w:val="en-GB" w:eastAsia="zh-CN"/>
        </w:rPr>
        <w:t>Upon joint configuration of</w:t>
      </w:r>
      <w:r w:rsidR="00B95F1C" w:rsidRPr="00B95F1C">
        <w:rPr>
          <w:b/>
          <w:bCs/>
          <w:i/>
          <w:iCs/>
          <w:lang w:val="en-GB" w:eastAsia="zh-CN"/>
        </w:rPr>
        <w:t xml:space="preserve">: </w:t>
      </w:r>
    </w:p>
    <w:p w14:paraId="44838471" w14:textId="77777777" w:rsidR="00B95F1C" w:rsidRPr="009C40F1" w:rsidRDefault="00B95F1C" w:rsidP="009C40F1">
      <w:pPr>
        <w:pStyle w:val="ListParagraph"/>
        <w:numPr>
          <w:ilvl w:val="0"/>
          <w:numId w:val="28"/>
        </w:numPr>
        <w:rPr>
          <w:rFonts w:ascii="Times New Roman" w:hAnsi="Times New Roman"/>
          <w:b/>
          <w:i/>
          <w:sz w:val="20"/>
          <w:szCs w:val="20"/>
          <w:lang w:eastAsia="zh-CN"/>
        </w:rPr>
      </w:pPr>
      <w:r w:rsidRPr="009C40F1">
        <w:rPr>
          <w:rFonts w:ascii="Times New Roman" w:hAnsi="Times New Roman"/>
          <w:b/>
          <w:i/>
          <w:sz w:val="20"/>
          <w:szCs w:val="20"/>
          <w:lang w:eastAsia="zh-CN"/>
        </w:rPr>
        <w:t>“</w:t>
      </w:r>
      <w:r w:rsidR="00054046" w:rsidRPr="009C40F1">
        <w:rPr>
          <w:rFonts w:ascii="Times New Roman" w:hAnsi="Times New Roman"/>
          <w:b/>
          <w:i/>
          <w:sz w:val="20"/>
          <w:szCs w:val="20"/>
          <w:lang w:eastAsia="zh-CN"/>
        </w:rPr>
        <w:t>a</w:t>
      </w:r>
      <w:r w:rsidR="00ED5110" w:rsidRPr="009C40F1">
        <w:rPr>
          <w:rFonts w:ascii="Times New Roman" w:hAnsi="Times New Roman"/>
          <w:b/>
          <w:i/>
          <w:sz w:val="20"/>
          <w:szCs w:val="20"/>
          <w:lang w:eastAsia="zh-CN"/>
        </w:rPr>
        <w:t xml:space="preserve">utomatic </w:t>
      </w:r>
      <w:r w:rsidRPr="009C40F1">
        <w:rPr>
          <w:rFonts w:ascii="Times New Roman" w:hAnsi="Times New Roman"/>
          <w:b/>
          <w:i/>
          <w:sz w:val="20"/>
          <w:szCs w:val="20"/>
          <w:lang w:eastAsia="zh-CN"/>
        </w:rPr>
        <w:t>(re)</w:t>
      </w:r>
      <w:r w:rsidR="00ED5110" w:rsidRPr="009C40F1">
        <w:rPr>
          <w:rFonts w:ascii="Times New Roman" w:hAnsi="Times New Roman"/>
          <w:b/>
          <w:i/>
          <w:sz w:val="20"/>
          <w:szCs w:val="20"/>
          <w:lang w:eastAsia="zh-CN"/>
        </w:rPr>
        <w:t>transmission of cancelled</w:t>
      </w:r>
      <w:r w:rsidRPr="009C40F1">
        <w:rPr>
          <w:rFonts w:ascii="Times New Roman" w:hAnsi="Times New Roman"/>
          <w:b/>
          <w:i/>
          <w:sz w:val="20"/>
          <w:szCs w:val="20"/>
          <w:lang w:eastAsia="zh-CN"/>
        </w:rPr>
        <w:t>/dropped</w:t>
      </w:r>
      <w:r w:rsidR="00ED5110" w:rsidRPr="009C40F1">
        <w:rPr>
          <w:rFonts w:ascii="Times New Roman" w:hAnsi="Times New Roman"/>
          <w:b/>
          <w:i/>
          <w:sz w:val="20"/>
          <w:szCs w:val="20"/>
          <w:lang w:eastAsia="zh-CN"/>
        </w:rPr>
        <w:t xml:space="preserve"> HARQ</w:t>
      </w:r>
      <w:r w:rsidRPr="009C40F1">
        <w:rPr>
          <w:rFonts w:ascii="Times New Roman" w:hAnsi="Times New Roman"/>
          <w:b/>
          <w:i/>
          <w:sz w:val="20"/>
          <w:szCs w:val="20"/>
          <w:lang w:eastAsia="zh-CN"/>
        </w:rPr>
        <w:t>-Ack”</w:t>
      </w:r>
    </w:p>
    <w:p w14:paraId="047CBB9F" w14:textId="603B0869" w:rsidR="00B95F1C" w:rsidRPr="009C40F1" w:rsidRDefault="00B95F1C" w:rsidP="009C40F1">
      <w:pPr>
        <w:pStyle w:val="ListParagraph"/>
        <w:numPr>
          <w:ilvl w:val="0"/>
          <w:numId w:val="28"/>
        </w:numPr>
        <w:rPr>
          <w:rFonts w:ascii="Times New Roman" w:hAnsi="Times New Roman"/>
          <w:b/>
          <w:i/>
          <w:sz w:val="20"/>
          <w:szCs w:val="20"/>
          <w:lang w:eastAsia="zh-CN"/>
        </w:rPr>
      </w:pPr>
      <w:r w:rsidRPr="009C40F1">
        <w:rPr>
          <w:rFonts w:ascii="Times New Roman" w:hAnsi="Times New Roman"/>
          <w:b/>
          <w:i/>
          <w:sz w:val="20"/>
          <w:szCs w:val="20"/>
          <w:lang w:eastAsia="zh-CN"/>
        </w:rPr>
        <w:t>“1-shot</w:t>
      </w:r>
      <w:r w:rsidR="00ED5110" w:rsidRPr="009C40F1">
        <w:rPr>
          <w:rFonts w:ascii="Times New Roman" w:hAnsi="Times New Roman"/>
          <w:b/>
          <w:i/>
          <w:sz w:val="20"/>
          <w:szCs w:val="20"/>
          <w:lang w:eastAsia="zh-CN"/>
        </w:rPr>
        <w:t xml:space="preserve"> HARQ </w:t>
      </w:r>
      <w:r w:rsidR="00D57305" w:rsidRPr="009C40F1">
        <w:rPr>
          <w:rFonts w:ascii="Times New Roman" w:hAnsi="Times New Roman"/>
          <w:b/>
          <w:i/>
          <w:sz w:val="20"/>
          <w:szCs w:val="20"/>
          <w:lang w:eastAsia="zh-CN"/>
        </w:rPr>
        <w:t>(re)</w:t>
      </w:r>
      <w:r w:rsidR="00ED5110" w:rsidRPr="009C40F1">
        <w:rPr>
          <w:rFonts w:ascii="Times New Roman" w:hAnsi="Times New Roman"/>
          <w:b/>
          <w:i/>
          <w:sz w:val="20"/>
          <w:szCs w:val="20"/>
          <w:lang w:eastAsia="zh-CN"/>
        </w:rPr>
        <w:t>transmission</w:t>
      </w:r>
      <w:r w:rsidRPr="009C40F1">
        <w:rPr>
          <w:rFonts w:ascii="Times New Roman" w:hAnsi="Times New Roman"/>
          <w:b/>
          <w:i/>
          <w:sz w:val="20"/>
          <w:szCs w:val="20"/>
          <w:lang w:eastAsia="zh-CN"/>
        </w:rPr>
        <w:t>”</w:t>
      </w:r>
    </w:p>
    <w:p w14:paraId="40366AB3" w14:textId="77777777" w:rsidR="00B95F1C" w:rsidRPr="009C40F1" w:rsidRDefault="00B95F1C" w:rsidP="009C40F1">
      <w:pPr>
        <w:pStyle w:val="ListParagraph"/>
        <w:numPr>
          <w:ilvl w:val="0"/>
          <w:numId w:val="28"/>
        </w:numPr>
        <w:rPr>
          <w:rFonts w:ascii="Times New Roman" w:hAnsi="Times New Roman"/>
          <w:b/>
          <w:i/>
          <w:sz w:val="20"/>
          <w:szCs w:val="20"/>
          <w:lang w:eastAsia="zh-CN"/>
        </w:rPr>
      </w:pPr>
      <w:r w:rsidRPr="009C40F1">
        <w:rPr>
          <w:rFonts w:ascii="Times New Roman" w:hAnsi="Times New Roman"/>
          <w:b/>
          <w:i/>
          <w:sz w:val="20"/>
          <w:szCs w:val="20"/>
          <w:lang w:eastAsia="zh-CN"/>
        </w:rPr>
        <w:lastRenderedPageBreak/>
        <w:t>“PUCCH carrier switching”</w:t>
      </w:r>
    </w:p>
    <w:p w14:paraId="02A827C1" w14:textId="0137924E" w:rsidR="00B95F1C" w:rsidRPr="00B95F1C" w:rsidRDefault="00B95F1C" w:rsidP="00B95F1C">
      <w:pPr>
        <w:rPr>
          <w:b/>
          <w:bCs/>
          <w:i/>
          <w:iCs/>
          <w:lang w:eastAsia="zh-CN"/>
        </w:rPr>
      </w:pPr>
      <w:r w:rsidRPr="00B95F1C">
        <w:rPr>
          <w:b/>
          <w:bCs/>
          <w:i/>
          <w:iCs/>
          <w:lang w:val="en-GB" w:eastAsia="zh-CN"/>
        </w:rPr>
        <w:t>Or of any combination of the above, execution of “</w:t>
      </w:r>
      <w:r w:rsidR="00054046" w:rsidRPr="00B95F1C">
        <w:rPr>
          <w:b/>
          <w:i/>
          <w:lang w:val="en-GB" w:eastAsia="zh-CN"/>
        </w:rPr>
        <w:t>a</w:t>
      </w:r>
      <w:r w:rsidR="00ED5110" w:rsidRPr="00B95F1C">
        <w:rPr>
          <w:b/>
          <w:i/>
          <w:lang w:val="en-GB" w:eastAsia="zh-CN"/>
        </w:rPr>
        <w:t xml:space="preserve">utomatic </w:t>
      </w:r>
      <w:r w:rsidRPr="00B95F1C">
        <w:rPr>
          <w:b/>
          <w:bCs/>
          <w:i/>
          <w:iCs/>
          <w:lang w:val="en-GB" w:eastAsia="zh-CN"/>
        </w:rPr>
        <w:t>(re)transmission of dropped or cancelled HARQ-ACK” starts immediately after HARQ-ACK dropping or cancellation and it stops:</w:t>
      </w:r>
    </w:p>
    <w:p w14:paraId="0809B89C" w14:textId="77777777" w:rsidR="00B95F1C" w:rsidRPr="00B95F1C" w:rsidRDefault="00B95F1C" w:rsidP="00857519">
      <w:pPr>
        <w:numPr>
          <w:ilvl w:val="0"/>
          <w:numId w:val="29"/>
        </w:numPr>
        <w:rPr>
          <w:b/>
          <w:bCs/>
          <w:i/>
          <w:iCs/>
          <w:lang w:eastAsia="zh-CN"/>
        </w:rPr>
      </w:pPr>
      <w:r w:rsidRPr="00B95F1C">
        <w:rPr>
          <w:b/>
          <w:bCs/>
          <w:i/>
          <w:iCs/>
          <w:lang w:val="en-GB" w:eastAsia="zh-CN"/>
        </w:rPr>
        <w:t>when appropriate PUCCH resource for the transmission of the single dropped LP HARQ-ACK is found, or</w:t>
      </w:r>
    </w:p>
    <w:p w14:paraId="77FBF391" w14:textId="77777777" w:rsidR="00B95F1C" w:rsidRPr="00B95F1C" w:rsidRDefault="00B95F1C" w:rsidP="00857519">
      <w:pPr>
        <w:numPr>
          <w:ilvl w:val="0"/>
          <w:numId w:val="29"/>
        </w:numPr>
        <w:rPr>
          <w:b/>
          <w:bCs/>
          <w:i/>
          <w:iCs/>
          <w:lang w:eastAsia="zh-CN"/>
        </w:rPr>
      </w:pPr>
      <w:r w:rsidRPr="00B95F1C">
        <w:rPr>
          <w:b/>
          <w:bCs/>
          <w:i/>
          <w:iCs/>
          <w:lang w:val="en-GB" w:eastAsia="zh-CN"/>
        </w:rPr>
        <w:t>upon reception of PUSCH allocation (DCI 0_x) with same NDI and HARQ ID(s) as the allocation of the initially cancelled PUSCH</w:t>
      </w:r>
      <w:r w:rsidR="00ED5110" w:rsidRPr="00B95F1C">
        <w:rPr>
          <w:b/>
          <w:i/>
          <w:lang w:val="en-GB" w:eastAsia="zh-CN"/>
        </w:rPr>
        <w:t xml:space="preserve"> via </w:t>
      </w:r>
      <w:r w:rsidRPr="00B95F1C">
        <w:rPr>
          <w:b/>
          <w:bCs/>
          <w:i/>
          <w:iCs/>
          <w:lang w:val="en-GB" w:eastAsia="zh-CN"/>
        </w:rPr>
        <w:t>DCI 2_4 , or</w:t>
      </w:r>
    </w:p>
    <w:p w14:paraId="17BBE9AB" w14:textId="19AD0944" w:rsidR="00B95F1C" w:rsidRPr="00B95F1C" w:rsidRDefault="00B95F1C" w:rsidP="00857519">
      <w:pPr>
        <w:numPr>
          <w:ilvl w:val="0"/>
          <w:numId w:val="29"/>
        </w:numPr>
        <w:rPr>
          <w:b/>
          <w:bCs/>
          <w:i/>
          <w:iCs/>
          <w:lang w:eastAsia="zh-CN"/>
        </w:rPr>
      </w:pPr>
      <w:r w:rsidRPr="00B95F1C">
        <w:rPr>
          <w:b/>
          <w:bCs/>
          <w:i/>
          <w:iCs/>
          <w:lang w:val="en-GB" w:eastAsia="zh-CN"/>
        </w:rPr>
        <w:t xml:space="preserve">when a request for “1-shot </w:t>
      </w:r>
      <w:r w:rsidR="00BB1F82">
        <w:rPr>
          <w:b/>
          <w:bCs/>
          <w:i/>
          <w:iCs/>
          <w:lang w:val="en-GB" w:eastAsia="zh-CN"/>
        </w:rPr>
        <w:t>HARQ (re)transmisison</w:t>
      </w:r>
      <w:r w:rsidRPr="00B95F1C">
        <w:rPr>
          <w:b/>
          <w:bCs/>
          <w:i/>
          <w:iCs/>
          <w:lang w:val="en-GB" w:eastAsia="zh-CN"/>
        </w:rPr>
        <w:t>” is received, or</w:t>
      </w:r>
    </w:p>
    <w:p w14:paraId="1F001453" w14:textId="77777777" w:rsidR="00B95F1C" w:rsidRPr="00B95F1C" w:rsidRDefault="00B95F1C" w:rsidP="00857519">
      <w:pPr>
        <w:numPr>
          <w:ilvl w:val="0"/>
          <w:numId w:val="29"/>
        </w:numPr>
        <w:rPr>
          <w:b/>
          <w:bCs/>
          <w:i/>
          <w:iCs/>
          <w:lang w:eastAsia="zh-CN"/>
        </w:rPr>
      </w:pPr>
      <w:r w:rsidRPr="00B95F1C">
        <w:rPr>
          <w:b/>
          <w:bCs/>
          <w:i/>
          <w:iCs/>
          <w:lang w:val="en-GB" w:eastAsia="zh-CN"/>
        </w:rPr>
        <w:t>when a “PUCCH-Carrier Switch Command” is received in DCI (in case of more than 1 PUCCH CCs)</w:t>
      </w:r>
    </w:p>
    <w:p w14:paraId="48B5C87D" w14:textId="42FAE04A" w:rsidR="00BB1C1A" w:rsidRPr="00054046" w:rsidRDefault="00B95F1C" w:rsidP="00BB1C1A">
      <w:pPr>
        <w:numPr>
          <w:ilvl w:val="0"/>
          <w:numId w:val="29"/>
        </w:numPr>
        <w:rPr>
          <w:b/>
          <w:i/>
          <w:lang w:eastAsia="zh-CN"/>
        </w:rPr>
      </w:pPr>
      <w:r w:rsidRPr="00B95F1C">
        <w:rPr>
          <w:b/>
          <w:bCs/>
          <w:i/>
          <w:iCs/>
          <w:lang w:val="en-GB" w:eastAsia="zh-CN"/>
        </w:rPr>
        <w:t>when the validity of the P</w:t>
      </w:r>
      <w:r w:rsidR="00BB1F82">
        <w:rPr>
          <w:b/>
          <w:bCs/>
          <w:i/>
          <w:iCs/>
          <w:lang w:val="en-GB" w:eastAsia="zh-CN"/>
        </w:rPr>
        <w:t>UCCH Resource</w:t>
      </w:r>
      <w:r w:rsidRPr="00B95F1C">
        <w:rPr>
          <w:b/>
          <w:bCs/>
          <w:i/>
          <w:iCs/>
          <w:lang w:val="en-GB" w:eastAsia="zh-CN"/>
        </w:rPr>
        <w:t xml:space="preserve"> for the single dropped LP HARQ CB expires</w:t>
      </w:r>
      <w:r w:rsidR="008A0BF6">
        <w:rPr>
          <w:b/>
          <w:bCs/>
          <w:i/>
          <w:iCs/>
          <w:lang w:val="en-GB" w:eastAsia="zh-CN"/>
        </w:rPr>
        <w:t>.</w:t>
      </w:r>
    </w:p>
    <w:p w14:paraId="35528E4F" w14:textId="675DD391" w:rsidR="00544F23" w:rsidRDefault="00B81324" w:rsidP="00B81324">
      <w:pPr>
        <w:pStyle w:val="Heading1"/>
        <w:rPr>
          <w:sz w:val="28"/>
          <w:szCs w:val="16"/>
          <w:lang w:eastAsia="zh-CN"/>
        </w:rPr>
      </w:pPr>
      <w:r w:rsidRPr="00CA555B">
        <w:rPr>
          <w:sz w:val="28"/>
          <w:szCs w:val="16"/>
          <w:lang w:eastAsia="zh-CN"/>
        </w:rPr>
        <w:t>PUCCH carrier switching for HARQ feedback</w:t>
      </w:r>
    </w:p>
    <w:p w14:paraId="158A4542" w14:textId="13060466" w:rsidR="00AA5EE1" w:rsidRDefault="00AA5EE1" w:rsidP="00AA5EE1">
      <w:pPr>
        <w:rPr>
          <w:lang w:val="en-GB" w:eastAsia="zh-CN"/>
        </w:rPr>
      </w:pPr>
      <w:r>
        <w:rPr>
          <w:lang w:val="en-GB" w:eastAsia="zh-CN"/>
        </w:rPr>
        <w:t>In RAN1 105e, the following agreement was agreed to support PUCCH carrier switch</w:t>
      </w:r>
      <w:r w:rsidR="00B44CFE">
        <w:rPr>
          <w:lang w:val="en-GB" w:eastAsia="zh-CN"/>
        </w:rPr>
        <w:t xml:space="preserve">, with some FFS to be solved. </w:t>
      </w:r>
    </w:p>
    <w:p w14:paraId="5482C052" w14:textId="77777777" w:rsidR="00553718" w:rsidRPr="0049179E" w:rsidRDefault="00553718" w:rsidP="00553718">
      <w:pPr>
        <w:jc w:val="both"/>
        <w:rPr>
          <w:lang w:eastAsia="zh-CN"/>
        </w:rPr>
      </w:pPr>
      <w:r w:rsidRPr="0049179E">
        <w:rPr>
          <w:highlight w:val="green"/>
          <w:lang w:eastAsia="zh-CN"/>
        </w:rPr>
        <w:t>Agreement</w:t>
      </w:r>
      <w:r w:rsidRPr="0049179E">
        <w:rPr>
          <w:lang w:eastAsia="zh-CN"/>
        </w:rPr>
        <w:t xml:space="preserve">: Support PUCCH carrier switching based on dynamic indication in DCI scheduling a PUCCH and semi-static configuration </w:t>
      </w:r>
    </w:p>
    <w:p w14:paraId="3718F9BC" w14:textId="77777777" w:rsidR="00553718" w:rsidRPr="00553718" w:rsidRDefault="00553718" w:rsidP="00857519">
      <w:pPr>
        <w:pStyle w:val="ListParagraph"/>
        <w:numPr>
          <w:ilvl w:val="0"/>
          <w:numId w:val="14"/>
        </w:numPr>
        <w:spacing w:after="100" w:afterAutospacing="1"/>
        <w:contextualSpacing/>
        <w:jc w:val="both"/>
        <w:rPr>
          <w:rFonts w:ascii="Times New Roman" w:hAnsi="Times New Roman"/>
          <w:sz w:val="20"/>
          <w:szCs w:val="20"/>
        </w:rPr>
      </w:pPr>
      <w:r w:rsidRPr="00553718">
        <w:rPr>
          <w:rFonts w:ascii="Times New Roman" w:hAnsi="Times New Roman"/>
          <w:sz w:val="20"/>
          <w:szCs w:val="20"/>
          <w:lang w:eastAsia="zh-CN"/>
        </w:rPr>
        <w:t>Details are FFS (including applicability of dynamic and/or semi-static means)</w:t>
      </w:r>
    </w:p>
    <w:p w14:paraId="54316302"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lang w:val="it-IT"/>
        </w:rPr>
      </w:pPr>
      <w:r w:rsidRPr="00553718">
        <w:rPr>
          <w:rFonts w:ascii="Times New Roman" w:hAnsi="Times New Roman"/>
          <w:sz w:val="20"/>
          <w:szCs w:val="20"/>
          <w:lang w:eastAsia="zh-CN"/>
        </w:rPr>
        <w:t xml:space="preserve">Aim for minimum specification impact </w:t>
      </w:r>
    </w:p>
    <w:p w14:paraId="05B02909"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rPr>
      </w:pPr>
      <w:r w:rsidRPr="00553718">
        <w:rPr>
          <w:rFonts w:ascii="Times New Roman" w:hAnsi="Times New Roman"/>
          <w:sz w:val="20"/>
          <w:szCs w:val="20"/>
          <w:lang w:eastAsia="zh-CN"/>
        </w:rPr>
        <w:t>Dynamic indication and/or semi-static configuration are subject to separate UE capabilities</w:t>
      </w:r>
    </w:p>
    <w:p w14:paraId="5222E18F"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 xml:space="preserve">The semi-static PUCCH carrier switching configuration operation is based on RRC configured PUCCH cell timing pattern of applicable PUCCH cells </w:t>
      </w:r>
      <w:r w:rsidRPr="00553718">
        <w:rPr>
          <w:rFonts w:ascii="Times New Roman" w:hAnsi="Times New Roman"/>
          <w:sz w:val="20"/>
          <w:szCs w:val="20"/>
        </w:rPr>
        <w:t>and supports PUCCH carrier switching across cells with different numerologies.</w:t>
      </w:r>
    </w:p>
    <w:p w14:paraId="1F3419FF" w14:textId="77777777" w:rsidR="00553718" w:rsidRPr="00553718" w:rsidRDefault="00553718" w:rsidP="00857519">
      <w:pPr>
        <w:pStyle w:val="ListParagraph"/>
        <w:numPr>
          <w:ilvl w:val="1"/>
          <w:numId w:val="14"/>
        </w:numPr>
        <w:spacing w:before="100" w:after="100"/>
        <w:contextualSpacing/>
        <w:rPr>
          <w:rFonts w:ascii="Times New Roman" w:hAnsi="Times New Roman"/>
          <w:sz w:val="20"/>
          <w:szCs w:val="20"/>
          <w:lang w:eastAsia="zh-CN"/>
        </w:rPr>
      </w:pPr>
      <w:r w:rsidRPr="00553718">
        <w:rPr>
          <w:rFonts w:ascii="Times New Roman" w:hAnsi="Times New Roman"/>
          <w:sz w:val="20"/>
          <w:szCs w:val="20"/>
          <w:lang w:eastAsia="zh-CN"/>
        </w:rPr>
        <w:t>FFS whether additional rules are needed to support PUCCH carrier switching across cells with different numerologies</w:t>
      </w:r>
    </w:p>
    <w:p w14:paraId="2CD60675"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the maximum number of PUCCH cells</w:t>
      </w:r>
    </w:p>
    <w:p w14:paraId="29C28089"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whether and how to support joint operation of dynamic and semi-static carrier switching for a UE</w:t>
      </w:r>
    </w:p>
    <w:p w14:paraId="25C9CCEE" w14:textId="77777777" w:rsidR="00553718" w:rsidRPr="00553718" w:rsidRDefault="00553718" w:rsidP="00857519">
      <w:pPr>
        <w:pStyle w:val="ListParagraph"/>
        <w:numPr>
          <w:ilvl w:val="0"/>
          <w:numId w:val="14"/>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whether and how to support joint operation of PUCCH carrier switching and SPS HARQ-ACK deferral</w:t>
      </w:r>
    </w:p>
    <w:p w14:paraId="68E37C24" w14:textId="57C53290" w:rsidR="00B44CFE" w:rsidRPr="00553718" w:rsidRDefault="00553718" w:rsidP="00AA5EE1">
      <w:pPr>
        <w:rPr>
          <w:lang w:eastAsia="zh-CN"/>
        </w:rPr>
      </w:pPr>
      <w:r>
        <w:rPr>
          <w:lang w:eastAsia="zh-CN"/>
        </w:rPr>
        <w:t>In this section, we discuss the remaining open issue</w:t>
      </w:r>
      <w:r w:rsidR="00942342">
        <w:rPr>
          <w:lang w:eastAsia="zh-CN"/>
        </w:rPr>
        <w:t xml:space="preserve">s for PUCCH carrier switch </w:t>
      </w:r>
    </w:p>
    <w:p w14:paraId="12D7BCB9" w14:textId="21C35C63" w:rsidR="00F65A9C" w:rsidRDefault="00D770BC" w:rsidP="00544F23">
      <w:pPr>
        <w:pStyle w:val="Heading2"/>
        <w:rPr>
          <w:sz w:val="24"/>
          <w:szCs w:val="24"/>
          <w:lang w:eastAsia="zh-CN"/>
        </w:rPr>
      </w:pPr>
      <w:bookmarkStart w:id="44" w:name="_Hlk71105253"/>
      <w:r>
        <w:rPr>
          <w:sz w:val="24"/>
          <w:szCs w:val="24"/>
          <w:lang w:eastAsia="zh-CN"/>
        </w:rPr>
        <w:t>PUCCH carrier switch cross CCs with different numerolog</w:t>
      </w:r>
      <w:r w:rsidR="004625B7">
        <w:rPr>
          <w:sz w:val="24"/>
          <w:szCs w:val="24"/>
          <w:lang w:eastAsia="zh-CN"/>
        </w:rPr>
        <w:t>ies</w:t>
      </w:r>
    </w:p>
    <w:p w14:paraId="1DD68512" w14:textId="77777777" w:rsidR="00D03610" w:rsidRDefault="0095507C" w:rsidP="00844803">
      <w:pPr>
        <w:rPr>
          <w:lang w:val="en-GB" w:eastAsia="zh-CN"/>
        </w:rPr>
      </w:pPr>
      <w:r>
        <w:rPr>
          <w:lang w:val="en-GB" w:eastAsia="zh-CN"/>
        </w:rPr>
        <w:t>For PUCCH carrier switch cross CCs</w:t>
      </w:r>
      <w:r w:rsidR="004625B7">
        <w:rPr>
          <w:lang w:val="en-GB" w:eastAsia="zh-CN"/>
        </w:rPr>
        <w:t xml:space="preserve"> with different numerologies</w:t>
      </w:r>
      <w:r>
        <w:rPr>
          <w:lang w:val="en-GB" w:eastAsia="zh-CN"/>
        </w:rPr>
        <w:t>, there are two cases to consider. Case</w:t>
      </w:r>
      <w:r w:rsidR="004625B7">
        <w:rPr>
          <w:lang w:val="en-GB" w:eastAsia="zh-CN"/>
        </w:rPr>
        <w:t xml:space="preserve"> 1 is PUCCH carrier switch by DCI cross CCs with different numerologies</w:t>
      </w:r>
      <w:r w:rsidR="00D03610">
        <w:rPr>
          <w:lang w:val="en-GB" w:eastAsia="zh-CN"/>
        </w:rPr>
        <w:t xml:space="preserve">. This case is already solved with the agreement make in RAN1 105e as following. </w:t>
      </w:r>
    </w:p>
    <w:p w14:paraId="0213AFAF" w14:textId="791279B0" w:rsidR="00844803" w:rsidRPr="00844803" w:rsidRDefault="004625B7" w:rsidP="00844803">
      <w:pPr>
        <w:rPr>
          <w:lang w:val="en-GB" w:eastAsia="zh-CN"/>
        </w:rPr>
      </w:pPr>
      <w:r>
        <w:rPr>
          <w:lang w:val="en-GB" w:eastAsia="zh-CN"/>
        </w:rPr>
        <w:t xml:space="preserve"> </w:t>
      </w:r>
      <w:r w:rsidR="006C3907" w:rsidRPr="00CB1E11">
        <w:rPr>
          <w:highlight w:val="green"/>
        </w:rPr>
        <w:t>Agreement</w:t>
      </w:r>
      <w:r w:rsidR="006C3907">
        <w:t>:</w:t>
      </w:r>
      <w:r w:rsidR="006C3907" w:rsidRPr="00CB1E11">
        <w:t xml:space="preserve"> For PUCCH carrier switching based on dynamic indication in DCI scheduling a PUCCH (i.e. Alt. 1), the PDSCH to HARQ-ACK offset k1 is interpreted based on the numerology of the dynamically indicated target PUCCH cell.</w:t>
      </w:r>
    </w:p>
    <w:bookmarkEnd w:id="44"/>
    <w:p w14:paraId="697CEAAE" w14:textId="7E46B9AE" w:rsidR="00CA303B" w:rsidRDefault="00141C47" w:rsidP="00942342">
      <w:pPr>
        <w:rPr>
          <w:iCs/>
          <w:kern w:val="2"/>
          <w:lang w:eastAsia="zh-CN"/>
        </w:rPr>
      </w:pPr>
      <w:r>
        <w:rPr>
          <w:iCs/>
          <w:kern w:val="2"/>
          <w:lang w:eastAsia="zh-CN"/>
        </w:rPr>
        <w:t>Case 2 is PUCCH carrier switch via semi-statically configured time pattern</w:t>
      </w:r>
      <w:r w:rsidR="004A30D5">
        <w:rPr>
          <w:iCs/>
          <w:kern w:val="2"/>
          <w:lang w:eastAsia="zh-CN"/>
        </w:rPr>
        <w:t xml:space="preserve"> cross CCs with different numerologies. To make case </w:t>
      </w:r>
      <w:r w:rsidR="001E0AE7">
        <w:rPr>
          <w:iCs/>
          <w:kern w:val="2"/>
          <w:lang w:eastAsia="zh-CN"/>
        </w:rPr>
        <w:t xml:space="preserve">2 work, two reference numerologies need to be defined to interpret K1 and the time pattern. </w:t>
      </w:r>
    </w:p>
    <w:p w14:paraId="2A69118D" w14:textId="5BA33677" w:rsidR="007756BA" w:rsidRPr="007756BA" w:rsidRDefault="007756BA" w:rsidP="00857519">
      <w:pPr>
        <w:pStyle w:val="ListParagraph"/>
        <w:numPr>
          <w:ilvl w:val="0"/>
          <w:numId w:val="14"/>
        </w:numPr>
        <w:spacing w:after="100" w:afterAutospacing="1"/>
        <w:contextualSpacing/>
        <w:jc w:val="both"/>
        <w:rPr>
          <w:rFonts w:ascii="Times New Roman" w:hAnsi="Times New Roman"/>
          <w:sz w:val="20"/>
          <w:szCs w:val="20"/>
          <w:lang w:eastAsia="zh-CN"/>
        </w:rPr>
      </w:pPr>
      <w:r w:rsidRPr="007756BA">
        <w:rPr>
          <w:rFonts w:ascii="Times New Roman" w:hAnsi="Times New Roman"/>
          <w:sz w:val="20"/>
          <w:szCs w:val="20"/>
          <w:lang w:eastAsia="zh-CN"/>
        </w:rPr>
        <w:t>Reference numerology A to interpret the K1 value</w:t>
      </w:r>
      <w:r w:rsidR="00A66D4E">
        <w:rPr>
          <w:rFonts w:ascii="Times New Roman" w:hAnsi="Times New Roman"/>
          <w:sz w:val="20"/>
          <w:szCs w:val="20"/>
          <w:lang w:eastAsia="zh-CN"/>
        </w:rPr>
        <w:t>.</w:t>
      </w:r>
      <w:r w:rsidRPr="007756BA">
        <w:rPr>
          <w:rFonts w:ascii="Times New Roman" w:hAnsi="Times New Roman"/>
          <w:sz w:val="20"/>
          <w:szCs w:val="20"/>
          <w:lang w:eastAsia="zh-CN"/>
        </w:rPr>
        <w:t xml:space="preserve"> </w:t>
      </w:r>
    </w:p>
    <w:p w14:paraId="1BD3163B" w14:textId="162A6C5A" w:rsidR="007756BA" w:rsidRDefault="007756BA" w:rsidP="00857519">
      <w:pPr>
        <w:pStyle w:val="ListParagraph"/>
        <w:numPr>
          <w:ilvl w:val="0"/>
          <w:numId w:val="14"/>
        </w:numPr>
        <w:spacing w:after="100" w:afterAutospacing="1"/>
        <w:contextualSpacing/>
        <w:jc w:val="both"/>
        <w:rPr>
          <w:rFonts w:ascii="Times New Roman" w:hAnsi="Times New Roman"/>
          <w:sz w:val="20"/>
          <w:szCs w:val="20"/>
          <w:lang w:eastAsia="zh-CN"/>
        </w:rPr>
      </w:pPr>
      <w:r w:rsidRPr="007756BA">
        <w:rPr>
          <w:rFonts w:ascii="Times New Roman" w:hAnsi="Times New Roman"/>
          <w:sz w:val="20"/>
          <w:szCs w:val="20"/>
          <w:lang w:eastAsia="zh-CN"/>
        </w:rPr>
        <w:t xml:space="preserve">Reference numerology B to interpret the PUCCH carrier switch time pattern </w:t>
      </w:r>
    </w:p>
    <w:p w14:paraId="7EAB0A77" w14:textId="5D0D920C" w:rsidR="00200D7B" w:rsidRDefault="00200D7B" w:rsidP="00F16568">
      <w:pPr>
        <w:spacing w:after="100" w:afterAutospacing="1"/>
        <w:contextualSpacing/>
        <w:jc w:val="both"/>
        <w:rPr>
          <w:lang w:eastAsia="zh-CN"/>
        </w:rPr>
      </w:pPr>
      <w:r>
        <w:rPr>
          <w:lang w:eastAsia="zh-CN"/>
        </w:rPr>
        <w:t xml:space="preserve">The UE procedure to determine target CC index and the slot on the target CC to transmit PUCCH can be </w:t>
      </w:r>
      <w:r w:rsidR="00140404">
        <w:rPr>
          <w:lang w:eastAsia="zh-CN"/>
        </w:rPr>
        <w:t xml:space="preserve">described in the following three steps. </w:t>
      </w:r>
    </w:p>
    <w:p w14:paraId="30022AD2" w14:textId="77777777" w:rsidR="00140404" w:rsidRPr="0083607B" w:rsidRDefault="00140404" w:rsidP="00857519">
      <w:pPr>
        <w:pStyle w:val="ListParagraph"/>
        <w:numPr>
          <w:ilvl w:val="0"/>
          <w:numId w:val="14"/>
        </w:numPr>
        <w:spacing w:after="100" w:afterAutospacing="1"/>
        <w:contextualSpacing/>
        <w:jc w:val="both"/>
        <w:rPr>
          <w:rFonts w:ascii="Times New Roman" w:hAnsi="Times New Roman"/>
          <w:sz w:val="20"/>
          <w:szCs w:val="20"/>
          <w:lang w:eastAsia="zh-CN"/>
        </w:rPr>
      </w:pPr>
      <w:r w:rsidRPr="0083607B">
        <w:rPr>
          <w:rFonts w:ascii="Times New Roman" w:hAnsi="Times New Roman"/>
          <w:sz w:val="20"/>
          <w:szCs w:val="20"/>
          <w:lang w:eastAsia="zh-CN"/>
        </w:rPr>
        <w:t xml:space="preserve">Step 1: </w:t>
      </w:r>
      <w:r w:rsidR="00F16568" w:rsidRPr="0083607B">
        <w:rPr>
          <w:rFonts w:ascii="Times New Roman" w:hAnsi="Times New Roman"/>
          <w:sz w:val="20"/>
          <w:szCs w:val="20"/>
          <w:lang w:eastAsia="zh-CN"/>
        </w:rPr>
        <w:t xml:space="preserve">Based on reference </w:t>
      </w:r>
      <w:r w:rsidR="007F7EED" w:rsidRPr="0083607B">
        <w:rPr>
          <w:rFonts w:ascii="Times New Roman" w:hAnsi="Times New Roman"/>
          <w:sz w:val="20"/>
          <w:szCs w:val="20"/>
          <w:lang w:eastAsia="zh-CN"/>
        </w:rPr>
        <w:t xml:space="preserve">numerology A, </w:t>
      </w:r>
      <w:r w:rsidR="00E010DD" w:rsidRPr="0083607B">
        <w:rPr>
          <w:rFonts w:ascii="Times New Roman" w:hAnsi="Times New Roman"/>
          <w:sz w:val="20"/>
          <w:szCs w:val="20"/>
          <w:lang w:eastAsia="zh-CN"/>
        </w:rPr>
        <w:t xml:space="preserve">a </w:t>
      </w:r>
      <w:r w:rsidR="007F7EED" w:rsidRPr="0083607B">
        <w:rPr>
          <w:rFonts w:ascii="Times New Roman" w:hAnsi="Times New Roman"/>
          <w:sz w:val="20"/>
          <w:szCs w:val="20"/>
          <w:lang w:eastAsia="zh-CN"/>
        </w:rPr>
        <w:t>UE interpret</w:t>
      </w:r>
      <w:r w:rsidR="00E010DD" w:rsidRPr="0083607B">
        <w:rPr>
          <w:rFonts w:ascii="Times New Roman" w:hAnsi="Times New Roman"/>
          <w:sz w:val="20"/>
          <w:szCs w:val="20"/>
          <w:lang w:eastAsia="zh-CN"/>
        </w:rPr>
        <w:t>s</w:t>
      </w:r>
      <w:r w:rsidR="007F7EED" w:rsidRPr="0083607B">
        <w:rPr>
          <w:rFonts w:ascii="Times New Roman" w:hAnsi="Times New Roman"/>
          <w:sz w:val="20"/>
          <w:szCs w:val="20"/>
          <w:lang w:eastAsia="zh-CN"/>
        </w:rPr>
        <w:t xml:space="preserve"> K1 and </w:t>
      </w:r>
      <w:r w:rsidR="007756BA" w:rsidRPr="0083607B">
        <w:rPr>
          <w:rFonts w:ascii="Times New Roman" w:hAnsi="Times New Roman"/>
          <w:sz w:val="20"/>
          <w:szCs w:val="20"/>
          <w:lang w:eastAsia="zh-CN"/>
        </w:rPr>
        <w:t>determine a reference slot to transmit PUCCH</w:t>
      </w:r>
      <w:r w:rsidR="007F7EED" w:rsidRPr="0083607B">
        <w:rPr>
          <w:rFonts w:ascii="Times New Roman" w:hAnsi="Times New Roman"/>
          <w:sz w:val="20"/>
          <w:szCs w:val="20"/>
          <w:lang w:eastAsia="zh-CN"/>
        </w:rPr>
        <w:t xml:space="preserve">. </w:t>
      </w:r>
    </w:p>
    <w:p w14:paraId="2E3C517B" w14:textId="7635B2FF" w:rsidR="00346364" w:rsidRPr="0083607B" w:rsidRDefault="00140404" w:rsidP="00857519">
      <w:pPr>
        <w:pStyle w:val="ListParagraph"/>
        <w:numPr>
          <w:ilvl w:val="0"/>
          <w:numId w:val="14"/>
        </w:numPr>
        <w:spacing w:after="100" w:afterAutospacing="1"/>
        <w:contextualSpacing/>
        <w:jc w:val="both"/>
        <w:rPr>
          <w:rFonts w:ascii="Times New Roman" w:hAnsi="Times New Roman"/>
          <w:sz w:val="20"/>
          <w:szCs w:val="20"/>
          <w:lang w:eastAsia="zh-CN"/>
        </w:rPr>
      </w:pPr>
      <w:r w:rsidRPr="0083607B">
        <w:rPr>
          <w:rFonts w:ascii="Times New Roman" w:hAnsi="Times New Roman"/>
          <w:sz w:val="20"/>
          <w:szCs w:val="20"/>
          <w:lang w:eastAsia="zh-CN"/>
        </w:rPr>
        <w:t xml:space="preserve">Step 2: </w:t>
      </w:r>
      <w:r w:rsidR="00E010DD" w:rsidRPr="0083607B">
        <w:rPr>
          <w:rFonts w:ascii="Times New Roman" w:hAnsi="Times New Roman"/>
          <w:sz w:val="20"/>
          <w:szCs w:val="20"/>
          <w:lang w:eastAsia="zh-CN"/>
        </w:rPr>
        <w:t xml:space="preserve">The </w:t>
      </w:r>
      <w:r w:rsidR="007756BA" w:rsidRPr="0083607B">
        <w:rPr>
          <w:rFonts w:ascii="Times New Roman" w:hAnsi="Times New Roman"/>
          <w:sz w:val="20"/>
          <w:szCs w:val="20"/>
          <w:lang w:eastAsia="zh-CN"/>
        </w:rPr>
        <w:t xml:space="preserve">UE then </w:t>
      </w:r>
      <w:r w:rsidR="00324706" w:rsidRPr="0083607B">
        <w:rPr>
          <w:rFonts w:ascii="Times New Roman" w:hAnsi="Times New Roman"/>
          <w:sz w:val="20"/>
          <w:szCs w:val="20"/>
          <w:lang w:eastAsia="zh-CN"/>
        </w:rPr>
        <w:t>interpret the</w:t>
      </w:r>
      <w:r w:rsidR="007756BA" w:rsidRPr="0083607B">
        <w:rPr>
          <w:rFonts w:ascii="Times New Roman" w:hAnsi="Times New Roman"/>
          <w:sz w:val="20"/>
          <w:szCs w:val="20"/>
          <w:lang w:eastAsia="zh-CN"/>
        </w:rPr>
        <w:t xml:space="preserve"> time pattern</w:t>
      </w:r>
      <w:r w:rsidR="00324706" w:rsidRPr="0083607B">
        <w:rPr>
          <w:rFonts w:ascii="Times New Roman" w:hAnsi="Times New Roman"/>
          <w:sz w:val="20"/>
          <w:szCs w:val="20"/>
          <w:lang w:eastAsia="zh-CN"/>
        </w:rPr>
        <w:t xml:space="preserve"> based on reference numerology B</w:t>
      </w:r>
      <w:r w:rsidR="007756BA" w:rsidRPr="0083607B">
        <w:rPr>
          <w:rFonts w:ascii="Times New Roman" w:hAnsi="Times New Roman"/>
          <w:sz w:val="20"/>
          <w:szCs w:val="20"/>
          <w:lang w:eastAsia="zh-CN"/>
        </w:rPr>
        <w:t xml:space="preserve"> </w:t>
      </w:r>
      <w:r w:rsidR="006E34D4" w:rsidRPr="0083607B">
        <w:rPr>
          <w:rFonts w:ascii="Times New Roman" w:hAnsi="Times New Roman"/>
          <w:sz w:val="20"/>
          <w:szCs w:val="20"/>
          <w:lang w:eastAsia="zh-CN"/>
        </w:rPr>
        <w:t xml:space="preserve">and figures out the </w:t>
      </w:r>
      <w:r w:rsidR="000D115A" w:rsidRPr="0083607B">
        <w:rPr>
          <w:rFonts w:ascii="Times New Roman" w:hAnsi="Times New Roman"/>
          <w:sz w:val="20"/>
          <w:szCs w:val="20"/>
          <w:lang w:eastAsia="zh-CN"/>
        </w:rPr>
        <w:t>target</w:t>
      </w:r>
      <w:r w:rsidR="006E34D4" w:rsidRPr="0083607B">
        <w:rPr>
          <w:rFonts w:ascii="Times New Roman" w:hAnsi="Times New Roman"/>
          <w:sz w:val="20"/>
          <w:szCs w:val="20"/>
          <w:lang w:eastAsia="zh-CN"/>
        </w:rPr>
        <w:t xml:space="preserve"> CC to transmit the PUCCH in</w:t>
      </w:r>
      <w:r w:rsidR="007756BA" w:rsidRPr="0083607B">
        <w:rPr>
          <w:rFonts w:ascii="Times New Roman" w:hAnsi="Times New Roman"/>
          <w:sz w:val="20"/>
          <w:szCs w:val="20"/>
          <w:lang w:eastAsia="zh-CN"/>
        </w:rPr>
        <w:t xml:space="preserve"> the reference slot.</w:t>
      </w:r>
      <w:r w:rsidR="00C30438" w:rsidRPr="0083607B">
        <w:rPr>
          <w:rFonts w:ascii="Times New Roman" w:hAnsi="Times New Roman"/>
          <w:sz w:val="20"/>
          <w:szCs w:val="20"/>
          <w:lang w:eastAsia="zh-CN"/>
        </w:rPr>
        <w:t xml:space="preserve"> </w:t>
      </w:r>
      <w:r w:rsidR="00346364" w:rsidRPr="0083607B">
        <w:rPr>
          <w:rFonts w:ascii="Times New Roman" w:hAnsi="Times New Roman"/>
          <w:sz w:val="20"/>
          <w:szCs w:val="20"/>
          <w:lang w:eastAsia="zh-CN"/>
        </w:rPr>
        <w:t xml:space="preserve">If </w:t>
      </w:r>
      <w:r w:rsidR="00FA1C66" w:rsidRPr="0083607B">
        <w:rPr>
          <w:rFonts w:ascii="Times New Roman" w:hAnsi="Times New Roman"/>
          <w:sz w:val="20"/>
          <w:szCs w:val="20"/>
          <w:lang w:eastAsia="zh-CN"/>
        </w:rPr>
        <w:t xml:space="preserve">the </w:t>
      </w:r>
      <w:r w:rsidR="00A54A30" w:rsidRPr="0083607B">
        <w:rPr>
          <w:rFonts w:ascii="Times New Roman" w:hAnsi="Times New Roman"/>
          <w:sz w:val="20"/>
          <w:szCs w:val="20"/>
          <w:lang w:eastAsia="zh-CN"/>
        </w:rPr>
        <w:t xml:space="preserve">reference </w:t>
      </w:r>
      <w:r w:rsidR="00FA1C66" w:rsidRPr="0083607B">
        <w:rPr>
          <w:rFonts w:ascii="Times New Roman" w:hAnsi="Times New Roman"/>
          <w:sz w:val="20"/>
          <w:szCs w:val="20"/>
          <w:lang w:eastAsia="zh-CN"/>
        </w:rPr>
        <w:t xml:space="preserve">numerology </w:t>
      </w:r>
      <w:r w:rsidR="00324706" w:rsidRPr="0083607B">
        <w:rPr>
          <w:rFonts w:ascii="Times New Roman" w:hAnsi="Times New Roman"/>
          <w:sz w:val="20"/>
          <w:szCs w:val="20"/>
          <w:lang w:eastAsia="zh-CN"/>
        </w:rPr>
        <w:t xml:space="preserve">B </w:t>
      </w:r>
      <w:r w:rsidR="00A54A30" w:rsidRPr="0083607B">
        <w:rPr>
          <w:rFonts w:ascii="Times New Roman" w:hAnsi="Times New Roman"/>
          <w:sz w:val="20"/>
          <w:szCs w:val="20"/>
          <w:lang w:eastAsia="zh-CN"/>
        </w:rPr>
        <w:t xml:space="preserve">is larger than </w:t>
      </w:r>
      <w:r w:rsidR="00791683" w:rsidRPr="0083607B">
        <w:rPr>
          <w:rFonts w:ascii="Times New Roman" w:hAnsi="Times New Roman"/>
          <w:sz w:val="20"/>
          <w:szCs w:val="20"/>
          <w:lang w:eastAsia="zh-CN"/>
        </w:rPr>
        <w:t xml:space="preserve">larger than reference numerology A, one reference slot could correspond to multiple slots in the time patter. In this case, </w:t>
      </w:r>
      <w:r w:rsidR="00713635" w:rsidRPr="0083607B">
        <w:rPr>
          <w:rFonts w:ascii="Times New Roman" w:hAnsi="Times New Roman"/>
          <w:sz w:val="20"/>
          <w:szCs w:val="20"/>
          <w:lang w:eastAsia="zh-CN"/>
        </w:rPr>
        <w:t xml:space="preserve">a rule is needed to pick one slot (e.g., the earliest one) to determine the </w:t>
      </w:r>
      <w:r w:rsidR="003E5100" w:rsidRPr="0083607B">
        <w:rPr>
          <w:rFonts w:ascii="Times New Roman" w:hAnsi="Times New Roman"/>
          <w:sz w:val="20"/>
          <w:szCs w:val="20"/>
          <w:lang w:eastAsia="zh-CN"/>
        </w:rPr>
        <w:t xml:space="preserve">target </w:t>
      </w:r>
      <w:r w:rsidR="00713635" w:rsidRPr="0083607B">
        <w:rPr>
          <w:rFonts w:ascii="Times New Roman" w:hAnsi="Times New Roman"/>
          <w:sz w:val="20"/>
          <w:szCs w:val="20"/>
          <w:lang w:eastAsia="zh-CN"/>
        </w:rPr>
        <w:t>CC index</w:t>
      </w:r>
      <w:r w:rsidR="003E5100" w:rsidRPr="0083607B">
        <w:rPr>
          <w:rFonts w:ascii="Times New Roman" w:hAnsi="Times New Roman"/>
          <w:sz w:val="20"/>
          <w:szCs w:val="20"/>
          <w:lang w:eastAsia="zh-CN"/>
        </w:rPr>
        <w:t xml:space="preserve">. </w:t>
      </w:r>
    </w:p>
    <w:p w14:paraId="403B0851" w14:textId="09B64BBE" w:rsidR="007756BA" w:rsidRPr="0083607B" w:rsidRDefault="0083607B" w:rsidP="00857519">
      <w:pPr>
        <w:pStyle w:val="ListParagraph"/>
        <w:numPr>
          <w:ilvl w:val="0"/>
          <w:numId w:val="14"/>
        </w:numPr>
        <w:spacing w:after="100" w:afterAutospacing="1"/>
        <w:contextualSpacing/>
        <w:jc w:val="both"/>
        <w:rPr>
          <w:rFonts w:ascii="Times New Roman" w:hAnsi="Times New Roman"/>
          <w:sz w:val="20"/>
          <w:szCs w:val="20"/>
          <w:lang w:eastAsia="zh-CN"/>
        </w:rPr>
      </w:pPr>
      <w:r>
        <w:rPr>
          <w:rFonts w:ascii="Times New Roman" w:hAnsi="Times New Roman"/>
          <w:sz w:val="20"/>
          <w:szCs w:val="20"/>
          <w:lang w:eastAsia="zh-CN"/>
        </w:rPr>
        <w:lastRenderedPageBreak/>
        <w:t>Step 3: UE transmit PUCCH</w:t>
      </w:r>
      <w:r w:rsidR="00CA221E">
        <w:rPr>
          <w:rFonts w:ascii="Times New Roman" w:hAnsi="Times New Roman"/>
          <w:sz w:val="20"/>
          <w:szCs w:val="20"/>
          <w:lang w:eastAsia="zh-CN"/>
        </w:rPr>
        <w:t xml:space="preserve"> following the configured SPS PUCCH resource</w:t>
      </w:r>
      <w:r>
        <w:rPr>
          <w:rFonts w:ascii="Times New Roman" w:hAnsi="Times New Roman"/>
          <w:sz w:val="20"/>
          <w:szCs w:val="20"/>
          <w:lang w:eastAsia="zh-CN"/>
        </w:rPr>
        <w:t xml:space="preserve"> on </w:t>
      </w:r>
      <w:r w:rsidR="00CA221E">
        <w:rPr>
          <w:rFonts w:ascii="Times New Roman" w:hAnsi="Times New Roman"/>
          <w:sz w:val="20"/>
          <w:szCs w:val="20"/>
          <w:lang w:eastAsia="zh-CN"/>
        </w:rPr>
        <w:t xml:space="preserve">the </w:t>
      </w:r>
      <w:r>
        <w:rPr>
          <w:rFonts w:ascii="Times New Roman" w:hAnsi="Times New Roman"/>
          <w:sz w:val="20"/>
          <w:szCs w:val="20"/>
          <w:lang w:eastAsia="zh-CN"/>
        </w:rPr>
        <w:t xml:space="preserve">target CC </w:t>
      </w:r>
      <w:r w:rsidR="00CA221E">
        <w:rPr>
          <w:rFonts w:ascii="Times New Roman" w:hAnsi="Times New Roman"/>
          <w:sz w:val="20"/>
          <w:szCs w:val="20"/>
          <w:lang w:eastAsia="zh-CN"/>
        </w:rPr>
        <w:t>in</w:t>
      </w:r>
      <w:r w:rsidR="007F1E35">
        <w:rPr>
          <w:rFonts w:ascii="Times New Roman" w:hAnsi="Times New Roman"/>
          <w:sz w:val="20"/>
          <w:szCs w:val="20"/>
          <w:lang w:eastAsia="zh-CN"/>
        </w:rPr>
        <w:t xml:space="preserve"> </w:t>
      </w:r>
      <w:r w:rsidR="0073592D">
        <w:rPr>
          <w:rFonts w:ascii="Times New Roman" w:hAnsi="Times New Roman"/>
          <w:sz w:val="20"/>
          <w:szCs w:val="20"/>
          <w:lang w:eastAsia="zh-CN"/>
        </w:rPr>
        <w:t xml:space="preserve">the actual slot corresponding to the </w:t>
      </w:r>
      <w:r w:rsidR="007F1E35">
        <w:rPr>
          <w:rFonts w:ascii="Times New Roman" w:hAnsi="Times New Roman"/>
          <w:sz w:val="20"/>
          <w:szCs w:val="20"/>
          <w:lang w:eastAsia="zh-CN"/>
        </w:rPr>
        <w:t xml:space="preserve">reference slot. </w:t>
      </w:r>
      <w:r w:rsidR="000D115A" w:rsidRPr="0083607B">
        <w:rPr>
          <w:rFonts w:ascii="Times New Roman" w:hAnsi="Times New Roman"/>
          <w:sz w:val="20"/>
          <w:szCs w:val="20"/>
          <w:lang w:eastAsia="zh-CN"/>
        </w:rPr>
        <w:t>If the t</w:t>
      </w:r>
      <w:r w:rsidR="00D528B7" w:rsidRPr="0083607B">
        <w:rPr>
          <w:rFonts w:ascii="Times New Roman" w:hAnsi="Times New Roman"/>
          <w:sz w:val="20"/>
          <w:szCs w:val="20"/>
          <w:lang w:eastAsia="zh-CN"/>
        </w:rPr>
        <w:t xml:space="preserve">arget </w:t>
      </w:r>
      <w:r w:rsidR="007F1E35">
        <w:rPr>
          <w:rFonts w:ascii="Times New Roman" w:hAnsi="Times New Roman"/>
          <w:sz w:val="20"/>
          <w:szCs w:val="20"/>
          <w:lang w:eastAsia="zh-CN"/>
        </w:rPr>
        <w:t>CC</w:t>
      </w:r>
      <w:r w:rsidR="00D528B7" w:rsidRPr="0083607B">
        <w:rPr>
          <w:rFonts w:ascii="Times New Roman" w:hAnsi="Times New Roman"/>
          <w:sz w:val="20"/>
          <w:szCs w:val="20"/>
          <w:lang w:eastAsia="zh-CN"/>
        </w:rPr>
        <w:t xml:space="preserve"> numerology is smaller or same as the reference n</w:t>
      </w:r>
      <w:r w:rsidR="001429EA" w:rsidRPr="0083607B">
        <w:rPr>
          <w:rFonts w:ascii="Times New Roman" w:hAnsi="Times New Roman"/>
          <w:sz w:val="20"/>
          <w:szCs w:val="20"/>
          <w:lang w:eastAsia="zh-CN"/>
        </w:rPr>
        <w:t>umerology</w:t>
      </w:r>
      <w:r w:rsidR="0073592D">
        <w:rPr>
          <w:rFonts w:ascii="Times New Roman" w:hAnsi="Times New Roman"/>
          <w:sz w:val="20"/>
          <w:szCs w:val="20"/>
          <w:lang w:eastAsia="zh-CN"/>
        </w:rPr>
        <w:t xml:space="preserve">, </w:t>
      </w:r>
      <w:r w:rsidR="0080111D">
        <w:rPr>
          <w:rFonts w:ascii="Times New Roman" w:hAnsi="Times New Roman"/>
          <w:sz w:val="20"/>
          <w:szCs w:val="20"/>
          <w:lang w:eastAsia="zh-CN"/>
        </w:rPr>
        <w:t>only one actual slot is cor</w:t>
      </w:r>
      <w:r w:rsidR="00CA221E">
        <w:rPr>
          <w:rFonts w:ascii="Times New Roman" w:hAnsi="Times New Roman"/>
          <w:sz w:val="20"/>
          <w:szCs w:val="20"/>
          <w:lang w:eastAsia="zh-CN"/>
        </w:rPr>
        <w:t>responding to the reference slot</w:t>
      </w:r>
      <w:r w:rsidR="007E4190">
        <w:rPr>
          <w:rFonts w:ascii="Times New Roman" w:hAnsi="Times New Roman"/>
          <w:sz w:val="20"/>
          <w:szCs w:val="20"/>
          <w:lang w:eastAsia="zh-CN"/>
        </w:rPr>
        <w:t xml:space="preserve"> without any ambiguity. If the target CC numerology is larger </w:t>
      </w:r>
      <w:r w:rsidR="00B33CEF">
        <w:rPr>
          <w:rFonts w:ascii="Times New Roman" w:hAnsi="Times New Roman"/>
          <w:sz w:val="20"/>
          <w:szCs w:val="20"/>
          <w:lang w:eastAsia="zh-CN"/>
        </w:rPr>
        <w:t>than the reference numerology A which determines the target slot, multiple slots on the target CC are corresponding to the reference slot. In this case,</w:t>
      </w:r>
      <w:r w:rsidR="007E4190">
        <w:rPr>
          <w:rFonts w:ascii="Times New Roman" w:hAnsi="Times New Roman"/>
          <w:sz w:val="20"/>
          <w:szCs w:val="20"/>
          <w:lang w:eastAsia="zh-CN"/>
        </w:rPr>
        <w:t xml:space="preserve"> </w:t>
      </w:r>
      <w:r w:rsidR="00B33CEF" w:rsidRPr="0083607B">
        <w:rPr>
          <w:rFonts w:ascii="Times New Roman" w:hAnsi="Times New Roman"/>
          <w:sz w:val="20"/>
          <w:szCs w:val="20"/>
          <w:lang w:eastAsia="zh-CN"/>
        </w:rPr>
        <w:t xml:space="preserve">a rule is needed to pick one </w:t>
      </w:r>
      <w:r w:rsidR="006921F2">
        <w:rPr>
          <w:rFonts w:ascii="Times New Roman" w:hAnsi="Times New Roman"/>
          <w:sz w:val="20"/>
          <w:szCs w:val="20"/>
          <w:lang w:eastAsia="zh-CN"/>
        </w:rPr>
        <w:t xml:space="preserve">actual </w:t>
      </w:r>
      <w:r w:rsidR="00B33CEF" w:rsidRPr="0083607B">
        <w:rPr>
          <w:rFonts w:ascii="Times New Roman" w:hAnsi="Times New Roman"/>
          <w:sz w:val="20"/>
          <w:szCs w:val="20"/>
          <w:lang w:eastAsia="zh-CN"/>
        </w:rPr>
        <w:t xml:space="preserve">slot (e.g., the earliest one) to </w:t>
      </w:r>
      <w:r w:rsidR="006921F2">
        <w:rPr>
          <w:rFonts w:ascii="Times New Roman" w:hAnsi="Times New Roman"/>
          <w:sz w:val="20"/>
          <w:szCs w:val="20"/>
          <w:lang w:eastAsia="zh-CN"/>
        </w:rPr>
        <w:t>transmit PUCCH on the target slot</w:t>
      </w:r>
      <w:r w:rsidR="00B33CEF" w:rsidRPr="0083607B">
        <w:rPr>
          <w:rFonts w:ascii="Times New Roman" w:hAnsi="Times New Roman"/>
          <w:sz w:val="20"/>
          <w:szCs w:val="20"/>
          <w:lang w:eastAsia="zh-CN"/>
        </w:rPr>
        <w:t>.</w:t>
      </w:r>
    </w:p>
    <w:p w14:paraId="22E50A54" w14:textId="3DD9D2FC" w:rsidR="00141C47" w:rsidRDefault="004642F1" w:rsidP="00942342">
      <w:pPr>
        <w:rPr>
          <w:iCs/>
          <w:kern w:val="2"/>
          <w:lang w:eastAsia="zh-CN"/>
        </w:rPr>
      </w:pPr>
      <w:r>
        <w:rPr>
          <w:iCs/>
          <w:kern w:val="2"/>
          <w:lang w:eastAsia="zh-CN"/>
        </w:rPr>
        <w:t xml:space="preserve">To simplify step 2, we could </w:t>
      </w:r>
      <w:r w:rsidR="00170814">
        <w:rPr>
          <w:iCs/>
          <w:kern w:val="2"/>
          <w:lang w:eastAsia="zh-CN"/>
        </w:rPr>
        <w:t>choose a same numerology for reference numerology A and B</w:t>
      </w:r>
      <w:r w:rsidR="00391DCB">
        <w:rPr>
          <w:iCs/>
          <w:kern w:val="2"/>
          <w:lang w:eastAsia="zh-CN"/>
        </w:rPr>
        <w:t>, which could be the numerology of PCC, in order to simply follow Rel-15</w:t>
      </w:r>
      <w:r w:rsidR="003024F6">
        <w:rPr>
          <w:iCs/>
          <w:kern w:val="2"/>
          <w:lang w:eastAsia="zh-CN"/>
        </w:rPr>
        <w:t xml:space="preserve">. With this simplification, the three steps to handle mixed numerology can be </w:t>
      </w:r>
      <w:r w:rsidR="002A4C0C">
        <w:rPr>
          <w:iCs/>
          <w:kern w:val="2"/>
          <w:lang w:eastAsia="zh-CN"/>
        </w:rPr>
        <w:t xml:space="preserve">illustrated in the following figure. </w:t>
      </w:r>
    </w:p>
    <w:p w14:paraId="687FDD0B" w14:textId="50AF1D21" w:rsidR="002A4C0C" w:rsidRDefault="003A64BD" w:rsidP="00942342">
      <w:pPr>
        <w:rPr>
          <w:iCs/>
          <w:kern w:val="2"/>
          <w:lang w:eastAsia="zh-CN"/>
        </w:rPr>
      </w:pPr>
      <w:r>
        <w:rPr>
          <w:iCs/>
          <w:noProof/>
          <w:kern w:val="2"/>
          <w:lang w:eastAsia="zh-CN"/>
        </w:rPr>
        <w:drawing>
          <wp:inline distT="0" distB="0" distL="0" distR="0" wp14:anchorId="795845EE" wp14:editId="618F474C">
            <wp:extent cx="6332220" cy="21564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2156460"/>
                    </a:xfrm>
                    <a:prstGeom prst="rect">
                      <a:avLst/>
                    </a:prstGeom>
                    <a:noFill/>
                    <a:ln>
                      <a:noFill/>
                    </a:ln>
                  </pic:spPr>
                </pic:pic>
              </a:graphicData>
            </a:graphic>
          </wp:inline>
        </w:drawing>
      </w:r>
    </w:p>
    <w:p w14:paraId="2E5A79CE" w14:textId="2E97617B" w:rsidR="004642F1" w:rsidRDefault="003A64BD" w:rsidP="003A64BD">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E94A82">
        <w:rPr>
          <w:rFonts w:eastAsia="Malgun Gothic"/>
          <w:b/>
          <w:noProof/>
          <w:lang w:val="en-GB"/>
        </w:rPr>
        <w:t>13</w:t>
      </w:r>
      <w:r w:rsidRPr="001E018D">
        <w:rPr>
          <w:rFonts w:eastAsia="Malgun Gothic"/>
          <w:b/>
          <w:lang w:val="en-GB"/>
        </w:rPr>
        <w:fldChar w:fldCharType="end"/>
      </w:r>
      <w:r w:rsidRPr="001E018D">
        <w:rPr>
          <w:rFonts w:eastAsia="Malgun Gothic"/>
          <w:b/>
          <w:lang w:val="en-GB"/>
        </w:rPr>
        <w:t>:</w:t>
      </w:r>
      <w:r>
        <w:t xml:space="preserve"> </w:t>
      </w:r>
      <w:r w:rsidR="00A24ED6" w:rsidRPr="00A24ED6">
        <w:rPr>
          <w:b/>
          <w:bCs/>
        </w:rPr>
        <w:t>Semi-static configur</w:t>
      </w:r>
      <w:r w:rsidR="00A24ED6">
        <w:rPr>
          <w:b/>
          <w:bCs/>
        </w:rPr>
        <w:t>ation based</w:t>
      </w:r>
      <w:r w:rsidR="00A24ED6" w:rsidRPr="00A24ED6">
        <w:rPr>
          <w:b/>
          <w:bCs/>
        </w:rPr>
        <w:t xml:space="preserve"> </w:t>
      </w:r>
      <w:r w:rsidR="00102474" w:rsidRPr="00A24ED6">
        <w:rPr>
          <w:rFonts w:eastAsia="Malgun Gothic"/>
          <w:b/>
          <w:bCs/>
          <w:lang w:val="en-GB"/>
        </w:rPr>
        <w:t>PUCCH</w:t>
      </w:r>
      <w:r w:rsidR="00102474">
        <w:rPr>
          <w:rFonts w:eastAsia="Malgun Gothic"/>
          <w:b/>
          <w:bCs/>
          <w:lang w:val="en-GB"/>
        </w:rPr>
        <w:t xml:space="preserve"> carrier switch cross CCs with mixed numerologies </w:t>
      </w:r>
    </w:p>
    <w:p w14:paraId="62F96750" w14:textId="6034BD88" w:rsidR="00A24ED6" w:rsidRDefault="00DF31B1" w:rsidP="00A24ED6">
      <w:pPr>
        <w:rPr>
          <w:rFonts w:eastAsia="Malgun Gothic"/>
          <w:lang w:val="en-GB"/>
        </w:rPr>
      </w:pPr>
      <w:r>
        <w:rPr>
          <w:rFonts w:eastAsia="Malgun Gothic"/>
          <w:lang w:val="en-GB"/>
        </w:rPr>
        <w:t xml:space="preserve">Based on the above discussion, the following is proposed. </w:t>
      </w:r>
    </w:p>
    <w:p w14:paraId="625804C3" w14:textId="6AD755C4" w:rsidR="00DF31B1" w:rsidRPr="00DF31B1" w:rsidRDefault="00DF31B1" w:rsidP="00A24ED6">
      <w:pPr>
        <w:rPr>
          <w:b/>
          <w:lang w:val="en-GB" w:eastAsia="zh-CN"/>
        </w:rPr>
      </w:pPr>
      <w:r w:rsidRPr="00A54D90">
        <w:rPr>
          <w:b/>
          <w:i/>
          <w:u w:val="single"/>
        </w:rPr>
        <w:t xml:space="preserve">Proposal </w:t>
      </w:r>
      <w:r w:rsidR="00A20AFD" w:rsidRPr="00A54D90">
        <w:rPr>
          <w:b/>
          <w:i/>
          <w:u w:val="single"/>
        </w:rPr>
        <w:t>24</w:t>
      </w:r>
      <w:r w:rsidRPr="00A54D90">
        <w:rPr>
          <w:b/>
          <w:i/>
          <w:u w:val="single"/>
        </w:rPr>
        <w:t>:</w:t>
      </w:r>
      <w:r w:rsidRPr="00DA12E2">
        <w:rPr>
          <w:b/>
          <w:i/>
          <w:lang w:val="en-GB" w:eastAsia="zh-CN"/>
        </w:rPr>
        <w:t xml:space="preserve"> </w:t>
      </w:r>
      <w:r w:rsidR="003513E5">
        <w:rPr>
          <w:b/>
          <w:i/>
          <w:lang w:val="en-GB" w:eastAsia="zh-CN"/>
        </w:rPr>
        <w:t>For semi-static configured PUCCH carrier switch, u</w:t>
      </w:r>
      <w:r w:rsidR="00F871CB">
        <w:rPr>
          <w:b/>
          <w:i/>
          <w:lang w:val="en-GB" w:eastAsia="zh-CN"/>
        </w:rPr>
        <w:t xml:space="preserve">se </w:t>
      </w:r>
      <w:r w:rsidR="005F1274">
        <w:rPr>
          <w:b/>
          <w:i/>
          <w:lang w:val="en-GB" w:eastAsia="zh-CN"/>
        </w:rPr>
        <w:t>Pcell or PScell</w:t>
      </w:r>
      <w:r w:rsidR="00F871CB">
        <w:rPr>
          <w:b/>
          <w:i/>
          <w:lang w:val="en-GB" w:eastAsia="zh-CN"/>
        </w:rPr>
        <w:t xml:space="preserve"> as </w:t>
      </w:r>
      <w:r w:rsidR="00FE5D08">
        <w:rPr>
          <w:b/>
          <w:i/>
          <w:lang w:val="en-GB" w:eastAsia="zh-CN"/>
        </w:rPr>
        <w:t xml:space="preserve">the </w:t>
      </w:r>
      <w:r w:rsidR="00F871CB">
        <w:rPr>
          <w:b/>
          <w:i/>
          <w:lang w:val="en-GB" w:eastAsia="zh-CN"/>
        </w:rPr>
        <w:t>reference CC</w:t>
      </w:r>
      <w:r w:rsidR="00FE5D08">
        <w:rPr>
          <w:b/>
          <w:i/>
          <w:lang w:val="en-GB" w:eastAsia="zh-CN"/>
        </w:rPr>
        <w:t xml:space="preserve"> to interpret the K1 value</w:t>
      </w:r>
      <w:r w:rsidR="00ED2557">
        <w:rPr>
          <w:b/>
          <w:i/>
          <w:lang w:val="en-GB" w:eastAsia="zh-CN"/>
        </w:rPr>
        <w:t xml:space="preserve"> and determine a reference slot for PUCCH transmission</w:t>
      </w:r>
      <w:r w:rsidR="009F6DE5">
        <w:rPr>
          <w:b/>
          <w:i/>
          <w:lang w:val="en-GB" w:eastAsia="zh-CN"/>
        </w:rPr>
        <w:t xml:space="preserve">, then use </w:t>
      </w:r>
      <w:r w:rsidR="005F1274">
        <w:rPr>
          <w:b/>
          <w:i/>
          <w:lang w:val="en-GB" w:eastAsia="zh-CN"/>
        </w:rPr>
        <w:t>Pcell or PScell</w:t>
      </w:r>
      <w:r w:rsidR="009F6DE5">
        <w:rPr>
          <w:b/>
          <w:i/>
          <w:lang w:val="en-GB" w:eastAsia="zh-CN"/>
        </w:rPr>
        <w:t xml:space="preserve"> as reference CC to interpret the </w:t>
      </w:r>
      <w:r w:rsidR="00FE5D08">
        <w:rPr>
          <w:b/>
          <w:i/>
          <w:lang w:val="en-GB" w:eastAsia="zh-CN"/>
        </w:rPr>
        <w:t>carrier switch time pattern</w:t>
      </w:r>
      <w:r w:rsidR="009F6DE5">
        <w:rPr>
          <w:b/>
          <w:i/>
          <w:lang w:val="en-GB" w:eastAsia="zh-CN"/>
        </w:rPr>
        <w:t xml:space="preserve"> to determine the target </w:t>
      </w:r>
      <w:r w:rsidR="005F1274">
        <w:rPr>
          <w:b/>
          <w:i/>
          <w:lang w:val="en-GB" w:eastAsia="zh-CN"/>
        </w:rPr>
        <w:t>cell</w:t>
      </w:r>
      <w:r w:rsidR="009F6DE5">
        <w:rPr>
          <w:b/>
          <w:i/>
          <w:lang w:val="en-GB" w:eastAsia="zh-CN"/>
        </w:rPr>
        <w:t xml:space="preserve"> for PUCCH transmission</w:t>
      </w:r>
      <w:r w:rsidR="007C4F45">
        <w:rPr>
          <w:b/>
          <w:i/>
          <w:lang w:val="en-GB" w:eastAsia="zh-CN"/>
        </w:rPr>
        <w:t xml:space="preserve">. </w:t>
      </w:r>
      <w:r w:rsidR="00EE25FC">
        <w:rPr>
          <w:b/>
          <w:i/>
          <w:lang w:val="en-GB" w:eastAsia="zh-CN"/>
        </w:rPr>
        <w:t xml:space="preserve">If the target </w:t>
      </w:r>
      <w:r w:rsidR="00146BA4">
        <w:rPr>
          <w:b/>
          <w:i/>
          <w:lang w:val="en-GB" w:eastAsia="zh-CN"/>
        </w:rPr>
        <w:t>cell</w:t>
      </w:r>
      <w:r w:rsidR="00EE25FC">
        <w:rPr>
          <w:b/>
          <w:i/>
          <w:lang w:val="en-GB" w:eastAsia="zh-CN"/>
        </w:rPr>
        <w:t xml:space="preserve"> n</w:t>
      </w:r>
      <w:r w:rsidR="00135F95">
        <w:rPr>
          <w:b/>
          <w:i/>
          <w:lang w:val="en-GB" w:eastAsia="zh-CN"/>
        </w:rPr>
        <w:t xml:space="preserve">umerology is larger than </w:t>
      </w:r>
      <w:r w:rsidR="00146BA4">
        <w:rPr>
          <w:b/>
          <w:i/>
          <w:lang w:val="en-GB" w:eastAsia="zh-CN"/>
        </w:rPr>
        <w:t>Pcell or PScell</w:t>
      </w:r>
      <w:r w:rsidR="00135F95">
        <w:rPr>
          <w:b/>
          <w:i/>
          <w:lang w:val="en-GB" w:eastAsia="zh-CN"/>
        </w:rPr>
        <w:t>, the earliest actual slot</w:t>
      </w:r>
      <w:r w:rsidR="007C4F45">
        <w:rPr>
          <w:b/>
          <w:i/>
          <w:lang w:val="en-GB" w:eastAsia="zh-CN"/>
        </w:rPr>
        <w:t xml:space="preserve"> on the target </w:t>
      </w:r>
      <w:r w:rsidR="00146BA4">
        <w:rPr>
          <w:b/>
          <w:i/>
          <w:lang w:val="en-GB" w:eastAsia="zh-CN"/>
        </w:rPr>
        <w:t>cell</w:t>
      </w:r>
      <w:r w:rsidR="007C4F45">
        <w:rPr>
          <w:b/>
          <w:i/>
          <w:lang w:val="en-GB" w:eastAsia="zh-CN"/>
        </w:rPr>
        <w:t xml:space="preserve"> which falls into the reference slot</w:t>
      </w:r>
      <w:r w:rsidR="006508B7">
        <w:rPr>
          <w:b/>
          <w:i/>
          <w:lang w:val="en-GB" w:eastAsia="zh-CN"/>
        </w:rPr>
        <w:t xml:space="preserve"> is used to transmit the PUCCH. </w:t>
      </w:r>
      <w:r w:rsidR="00135F95">
        <w:rPr>
          <w:b/>
          <w:i/>
          <w:lang w:val="en-GB" w:eastAsia="zh-CN"/>
        </w:rPr>
        <w:t xml:space="preserve"> </w:t>
      </w:r>
      <w:r>
        <w:rPr>
          <w:b/>
          <w:i/>
          <w:lang w:val="en-GB" w:eastAsia="zh-CN"/>
        </w:rPr>
        <w:t xml:space="preserve"> </w:t>
      </w:r>
    </w:p>
    <w:p w14:paraId="516FE6B9" w14:textId="0650E70B" w:rsidR="00D770BC" w:rsidRPr="00CA303B" w:rsidRDefault="00D770BC" w:rsidP="00F65A9C">
      <w:pPr>
        <w:pStyle w:val="Heading2"/>
        <w:rPr>
          <w:sz w:val="24"/>
          <w:szCs w:val="24"/>
          <w:lang w:val="en-US" w:eastAsia="zh-CN"/>
        </w:rPr>
      </w:pPr>
      <w:bookmarkStart w:id="45" w:name="_Hlk71105335"/>
      <w:r>
        <w:rPr>
          <w:sz w:val="24"/>
          <w:szCs w:val="24"/>
          <w:lang w:eastAsia="zh-CN"/>
        </w:rPr>
        <w:t>Power control for PUCCH carrier switch</w:t>
      </w:r>
      <w:bookmarkEnd w:id="45"/>
    </w:p>
    <w:p w14:paraId="0EE927FB" w14:textId="6AA16B75" w:rsidR="00B84696" w:rsidRDefault="00E65FA3" w:rsidP="00E34A9D">
      <w:bookmarkStart w:id="46" w:name="_Hlk53920445"/>
      <w:r w:rsidRPr="00E65FA3">
        <w:t>Rel</w:t>
      </w:r>
      <w:r>
        <w:t xml:space="preserve">-15/16 power control procedure can only support PUCCH transmission on Pcell or </w:t>
      </w:r>
      <w:r w:rsidR="00DA0BF6">
        <w:t xml:space="preserve">PScell. In order to support PUCCH transmission switch between Pcell/PScell and Scell(s), </w:t>
      </w:r>
      <w:r w:rsidR="004D51DF">
        <w:t xml:space="preserve">power control procedure definitely needs certain enhancement. </w:t>
      </w:r>
    </w:p>
    <w:p w14:paraId="4DA44F0E" w14:textId="7D74CF34" w:rsidR="004D51DF" w:rsidRDefault="000A3136" w:rsidP="00E34A9D">
      <w:r>
        <w:t xml:space="preserve">For open loop power control, different cells </w:t>
      </w:r>
      <w:r w:rsidR="00BF2820">
        <w:t xml:space="preserve">may </w:t>
      </w:r>
      <w:r w:rsidR="00DA2B87">
        <w:t>need</w:t>
      </w:r>
      <w:r w:rsidR="00BF2820">
        <w:t xml:space="preserve"> different P</w:t>
      </w:r>
      <w:r w:rsidR="00C21DBD">
        <w:t>0</w:t>
      </w:r>
      <w:r w:rsidR="00BF2820">
        <w:t xml:space="preserve"> setting point, due to different </w:t>
      </w:r>
      <w:r w:rsidR="00F000C1">
        <w:t>deployment, different traffic model, different adjacent band interference</w:t>
      </w:r>
      <w:r w:rsidR="00DA2B87">
        <w:t>, etc. Therefore, it is natural to allow gNB configure different P</w:t>
      </w:r>
      <w:r w:rsidR="00C21DBD">
        <w:t>0</w:t>
      </w:r>
      <w:r w:rsidR="00DA2B87">
        <w:t xml:space="preserve"> for different Cells. </w:t>
      </w:r>
    </w:p>
    <w:p w14:paraId="69BADBFD" w14:textId="6F6F1D47" w:rsidR="007D6A18" w:rsidRDefault="007D6A18" w:rsidP="00E34A9D">
      <w:r w:rsidRPr="00A54D90">
        <w:rPr>
          <w:b/>
          <w:i/>
          <w:u w:val="single"/>
        </w:rPr>
        <w:t xml:space="preserve">Proposal </w:t>
      </w:r>
      <w:r w:rsidR="00A54D90" w:rsidRPr="00A54D90">
        <w:rPr>
          <w:b/>
          <w:i/>
          <w:u w:val="single"/>
        </w:rPr>
        <w:t>25</w:t>
      </w:r>
      <w:r w:rsidRPr="00A54D90">
        <w:rPr>
          <w:b/>
          <w:i/>
          <w:u w:val="single"/>
        </w:rPr>
        <w:t>:</w:t>
      </w:r>
      <w:r w:rsidRPr="00DA12E2">
        <w:rPr>
          <w:b/>
          <w:i/>
          <w:lang w:val="en-GB" w:eastAsia="zh-CN"/>
        </w:rPr>
        <w:t xml:space="preserve"> </w:t>
      </w:r>
      <w:r w:rsidR="00D92357">
        <w:rPr>
          <w:b/>
          <w:i/>
          <w:lang w:val="en-GB" w:eastAsia="zh-CN"/>
        </w:rPr>
        <w:t>In PUCCH power control, s</w:t>
      </w:r>
      <w:r w:rsidR="00C21DBD">
        <w:rPr>
          <w:b/>
          <w:i/>
          <w:lang w:val="en-GB" w:eastAsia="zh-CN"/>
        </w:rPr>
        <w:t>upport separate P0 configuration</w:t>
      </w:r>
      <w:r w:rsidR="00F74034">
        <w:rPr>
          <w:b/>
          <w:i/>
          <w:lang w:val="en-GB" w:eastAsia="zh-CN"/>
        </w:rPr>
        <w:t xml:space="preserve"> for each of the cells with PUCCH carrier switch enabled. </w:t>
      </w:r>
    </w:p>
    <w:p w14:paraId="25765AE8" w14:textId="77777777" w:rsidR="005E5AB8" w:rsidRDefault="007D6A18" w:rsidP="00E34A9D">
      <w:r>
        <w:t>For closed loop power control</w:t>
      </w:r>
      <w:r w:rsidR="00BD5658">
        <w:t xml:space="preserve">, </w:t>
      </w:r>
      <w:r w:rsidR="005B63B7">
        <w:t xml:space="preserve">with accumulative power control commands, there are two options to do power control accumulation. </w:t>
      </w:r>
      <w:r w:rsidR="005238AD">
        <w:t>Option 1 accumulate</w:t>
      </w:r>
      <w:r w:rsidR="005D1B9E">
        <w:t>s</w:t>
      </w:r>
      <w:r w:rsidR="005238AD">
        <w:t xml:space="preserve"> power control command</w:t>
      </w:r>
      <w:r w:rsidR="005D1B9E">
        <w:t>s</w:t>
      </w:r>
      <w:r w:rsidR="005238AD">
        <w:t xml:space="preserve"> jointly cross different cells. </w:t>
      </w:r>
      <w:r w:rsidR="005D1B9E">
        <w:t>Option 2 accumulate</w:t>
      </w:r>
      <w:r w:rsidR="00083242">
        <w:t>s</w:t>
      </w:r>
      <w:r w:rsidR="005D1B9E">
        <w:t xml:space="preserve"> power control commands only within a same cell and </w:t>
      </w:r>
      <w:r w:rsidR="00072477">
        <w:t xml:space="preserve">does not accumulate cross </w:t>
      </w:r>
      <w:r w:rsidR="00083242">
        <w:t xml:space="preserve">cell. Since PUCCH carrier switch </w:t>
      </w:r>
      <w:r w:rsidR="00D07E9D">
        <w:t xml:space="preserve">is typically deployed for interband CA, </w:t>
      </w:r>
      <w:r w:rsidR="00083242">
        <w:t>different CCs</w:t>
      </w:r>
      <w:r w:rsidR="00D07E9D">
        <w:t xml:space="preserve"> normally see very different channel fading</w:t>
      </w:r>
      <w:r w:rsidR="000430C1">
        <w:t xml:space="preserve">. It makes more sense to adopt option 2 to do closed loop power control </w:t>
      </w:r>
      <w:r w:rsidR="005E5AB8">
        <w:t xml:space="preserve">independently on per CC basis. </w:t>
      </w:r>
    </w:p>
    <w:p w14:paraId="0D7FFDB1" w14:textId="2B4013AE" w:rsidR="007D6A18" w:rsidRPr="00E65FA3" w:rsidRDefault="00083242" w:rsidP="00E34A9D">
      <w:bookmarkStart w:id="47" w:name="_Hlk78967149"/>
      <w:r>
        <w:t xml:space="preserve"> </w:t>
      </w:r>
      <w:r w:rsidR="005E5AB8" w:rsidRPr="00A54D90">
        <w:rPr>
          <w:b/>
          <w:i/>
          <w:u w:val="single"/>
        </w:rPr>
        <w:t xml:space="preserve">Proposal </w:t>
      </w:r>
      <w:r w:rsidR="00A54D90" w:rsidRPr="00A54D90">
        <w:rPr>
          <w:b/>
          <w:i/>
          <w:u w:val="single"/>
        </w:rPr>
        <w:t>26</w:t>
      </w:r>
      <w:r w:rsidR="005E5AB8" w:rsidRPr="00A54D90">
        <w:rPr>
          <w:b/>
          <w:i/>
          <w:u w:val="single"/>
        </w:rPr>
        <w:t>:</w:t>
      </w:r>
      <w:r w:rsidR="005E5AB8" w:rsidRPr="00DA12E2">
        <w:rPr>
          <w:b/>
          <w:i/>
          <w:lang w:val="en-GB" w:eastAsia="zh-CN"/>
        </w:rPr>
        <w:t xml:space="preserve"> </w:t>
      </w:r>
      <w:r w:rsidR="005E5AB8">
        <w:rPr>
          <w:b/>
          <w:i/>
          <w:lang w:val="en-GB" w:eastAsia="zh-CN"/>
        </w:rPr>
        <w:t xml:space="preserve">In PUCCH power control, </w:t>
      </w:r>
      <w:r w:rsidR="00680CC0">
        <w:rPr>
          <w:b/>
          <w:i/>
          <w:lang w:val="en-GB" w:eastAsia="zh-CN"/>
        </w:rPr>
        <w:t xml:space="preserve">support </w:t>
      </w:r>
      <w:r w:rsidR="00680CC0" w:rsidRPr="00D75C83">
        <w:rPr>
          <w:b/>
          <w:i/>
          <w:lang w:val="en-GB" w:eastAsia="zh-CN"/>
        </w:rPr>
        <w:t>accumulat</w:t>
      </w:r>
      <w:r w:rsidR="00680CC0">
        <w:rPr>
          <w:b/>
          <w:i/>
          <w:lang w:val="en-GB" w:eastAsia="zh-CN"/>
        </w:rPr>
        <w:t>i</w:t>
      </w:r>
      <w:r w:rsidR="00F54B02">
        <w:rPr>
          <w:b/>
          <w:i/>
          <w:lang w:val="en-GB" w:eastAsia="zh-CN"/>
        </w:rPr>
        <w:t>ng</w:t>
      </w:r>
      <w:r w:rsidR="00680CC0">
        <w:rPr>
          <w:b/>
          <w:i/>
          <w:lang w:val="en-GB" w:eastAsia="zh-CN"/>
        </w:rPr>
        <w:t xml:space="preserve"> closed loop</w:t>
      </w:r>
      <w:r w:rsidR="00D75C83" w:rsidRPr="00D75C83">
        <w:rPr>
          <w:b/>
          <w:i/>
          <w:lang w:val="en-GB" w:eastAsia="zh-CN"/>
        </w:rPr>
        <w:t xml:space="preserve"> power control commands only within the same target </w:t>
      </w:r>
      <w:r w:rsidR="00891FB4">
        <w:rPr>
          <w:b/>
          <w:i/>
          <w:lang w:val="en-GB" w:eastAsia="zh-CN"/>
        </w:rPr>
        <w:t>cell by</w:t>
      </w:r>
      <w:r w:rsidR="00D75C83" w:rsidRPr="00D75C83">
        <w:rPr>
          <w:b/>
          <w:i/>
          <w:lang w:val="en-GB" w:eastAsia="zh-CN"/>
        </w:rPr>
        <w:t xml:space="preserve"> reus</w:t>
      </w:r>
      <w:r w:rsidR="00891FB4">
        <w:rPr>
          <w:b/>
          <w:i/>
          <w:lang w:val="en-GB" w:eastAsia="zh-CN"/>
        </w:rPr>
        <w:t>ing</w:t>
      </w:r>
      <w:r w:rsidR="00D75C83" w:rsidRPr="00D75C83">
        <w:rPr>
          <w:b/>
          <w:i/>
          <w:lang w:val="en-GB" w:eastAsia="zh-CN"/>
        </w:rPr>
        <w:t xml:space="preserve"> Rel-15 procedure. Don’t </w:t>
      </w:r>
      <w:r w:rsidR="0020784F">
        <w:rPr>
          <w:b/>
          <w:i/>
          <w:lang w:val="en-GB" w:eastAsia="zh-CN"/>
        </w:rPr>
        <w:t xml:space="preserve">support </w:t>
      </w:r>
      <w:r w:rsidR="00D75C83" w:rsidRPr="00D75C83">
        <w:rPr>
          <w:b/>
          <w:i/>
          <w:lang w:val="en-GB" w:eastAsia="zh-CN"/>
        </w:rPr>
        <w:t>accumulat</w:t>
      </w:r>
      <w:r w:rsidR="0020784F">
        <w:rPr>
          <w:b/>
          <w:i/>
          <w:lang w:val="en-GB" w:eastAsia="zh-CN"/>
        </w:rPr>
        <w:t>ing</w:t>
      </w:r>
      <w:r w:rsidR="00D75C83" w:rsidRPr="00D75C83">
        <w:rPr>
          <w:b/>
          <w:i/>
          <w:lang w:val="en-GB" w:eastAsia="zh-CN"/>
        </w:rPr>
        <w:t xml:space="preserve"> power control commands </w:t>
      </w:r>
      <w:r w:rsidR="009A1BDA">
        <w:rPr>
          <w:b/>
          <w:i/>
          <w:lang w:val="en-GB" w:eastAsia="zh-CN"/>
        </w:rPr>
        <w:t>a</w:t>
      </w:r>
      <w:r w:rsidR="00D75C83" w:rsidRPr="00D75C83">
        <w:rPr>
          <w:b/>
          <w:i/>
          <w:lang w:val="en-GB" w:eastAsia="zh-CN"/>
        </w:rPr>
        <w:t xml:space="preserve">cross </w:t>
      </w:r>
      <w:r w:rsidR="00891FB4">
        <w:rPr>
          <w:b/>
          <w:i/>
          <w:lang w:val="en-GB" w:eastAsia="zh-CN"/>
        </w:rPr>
        <w:t>cells</w:t>
      </w:r>
      <w:r w:rsidR="005E5AB8">
        <w:rPr>
          <w:b/>
          <w:i/>
          <w:lang w:val="en-GB" w:eastAsia="zh-CN"/>
        </w:rPr>
        <w:t xml:space="preserve">. </w:t>
      </w:r>
    </w:p>
    <w:p w14:paraId="35D63712" w14:textId="2A338973" w:rsidR="00D1719C" w:rsidRPr="00CA555B" w:rsidRDefault="004E1841" w:rsidP="00D1719C">
      <w:pPr>
        <w:pStyle w:val="Heading2"/>
        <w:rPr>
          <w:sz w:val="24"/>
          <w:szCs w:val="16"/>
          <w:lang w:eastAsia="zh-CN"/>
        </w:rPr>
      </w:pPr>
      <w:bookmarkStart w:id="48" w:name="_Hlk78904736"/>
      <w:bookmarkStart w:id="49" w:name="_Hlk71109064"/>
      <w:bookmarkEnd w:id="47"/>
      <w:r>
        <w:rPr>
          <w:sz w:val="24"/>
          <w:szCs w:val="16"/>
          <w:lang w:eastAsia="zh-CN"/>
        </w:rPr>
        <w:lastRenderedPageBreak/>
        <w:t>PUCCH spatial relation update with PUCCH carrier switch</w:t>
      </w:r>
    </w:p>
    <w:bookmarkEnd w:id="48"/>
    <w:p w14:paraId="7F8B8BD6" w14:textId="4F827C01" w:rsidR="000E6FE7" w:rsidRDefault="007A669E" w:rsidP="00711E0C">
      <w:pPr>
        <w:rPr>
          <w:lang w:val="en-GB" w:eastAsia="zh-CN"/>
        </w:rPr>
      </w:pPr>
      <w:r>
        <w:rPr>
          <w:lang w:val="en-GB" w:eastAsia="zh-CN"/>
        </w:rPr>
        <w:t>In Rel-15/16, PUCCH spatial relation is configured and updated</w:t>
      </w:r>
      <w:r w:rsidR="00D5205C">
        <w:rPr>
          <w:lang w:val="en-GB" w:eastAsia="zh-CN"/>
        </w:rPr>
        <w:t xml:space="preserve"> by MAC-CE, only for UL BWP on Pcell or PScell. </w:t>
      </w:r>
      <w:r w:rsidR="008A6820">
        <w:rPr>
          <w:lang w:val="en-GB" w:eastAsia="zh-CN"/>
        </w:rPr>
        <w:t xml:space="preserve">With PUCCH carrier switch, PUCCH can be transmitted on Scell. Apparently, </w:t>
      </w:r>
      <w:r w:rsidR="00D02AF1">
        <w:rPr>
          <w:lang w:val="en-GB" w:eastAsia="zh-CN"/>
        </w:rPr>
        <w:t xml:space="preserve">the mechanism for PUCCH spatial relation needs to be extended to Scell. </w:t>
      </w:r>
      <w:r w:rsidR="00EF6B8C">
        <w:rPr>
          <w:lang w:val="en-GB" w:eastAsia="zh-CN"/>
        </w:rPr>
        <w:t xml:space="preserve">One natural extension is </w:t>
      </w:r>
      <w:r w:rsidR="00237AC1">
        <w:rPr>
          <w:lang w:val="en-GB" w:eastAsia="zh-CN"/>
        </w:rPr>
        <w:t xml:space="preserve">to </w:t>
      </w:r>
      <w:r w:rsidR="00EF6B8C">
        <w:rPr>
          <w:lang w:val="en-GB" w:eastAsia="zh-CN"/>
        </w:rPr>
        <w:t xml:space="preserve">expand MAC-CE structure to </w:t>
      </w:r>
      <w:r w:rsidR="008F30F4">
        <w:rPr>
          <w:lang w:val="en-GB" w:eastAsia="zh-CN"/>
        </w:rPr>
        <w:t>indicate the mapping between PUCCH spatial relation</w:t>
      </w:r>
      <w:r w:rsidR="00923EA2">
        <w:rPr>
          <w:lang w:val="en-GB" w:eastAsia="zh-CN"/>
        </w:rPr>
        <w:t xml:space="preserve">s and PUCCH resources </w:t>
      </w:r>
      <w:r w:rsidR="00581D57">
        <w:rPr>
          <w:lang w:val="en-GB" w:eastAsia="zh-CN"/>
        </w:rPr>
        <w:t xml:space="preserve">independently on each cell. </w:t>
      </w:r>
      <w:r w:rsidR="00237AC1">
        <w:rPr>
          <w:lang w:val="en-GB" w:eastAsia="zh-CN"/>
        </w:rPr>
        <w:t xml:space="preserve">To reduce MAC-CE overhead, some restriction of the mapping could be introduced such as </w:t>
      </w:r>
      <w:r w:rsidR="005177DC">
        <w:rPr>
          <w:lang w:val="en-GB" w:eastAsia="zh-CN"/>
        </w:rPr>
        <w:t>forcing a same mapping applie</w:t>
      </w:r>
      <w:r w:rsidR="00FC39C6">
        <w:rPr>
          <w:lang w:val="en-GB" w:eastAsia="zh-CN"/>
        </w:rPr>
        <w:t xml:space="preserve">s to </w:t>
      </w:r>
      <w:r w:rsidR="005177DC">
        <w:rPr>
          <w:lang w:val="en-GB" w:eastAsia="zh-CN"/>
        </w:rPr>
        <w:t>a few cells</w:t>
      </w:r>
      <w:r w:rsidR="00FC39C6">
        <w:rPr>
          <w:lang w:val="en-GB" w:eastAsia="zh-CN"/>
        </w:rPr>
        <w:t xml:space="preserve">. </w:t>
      </w:r>
    </w:p>
    <w:p w14:paraId="1983B871" w14:textId="3CCC0AAA" w:rsidR="00B61BAF" w:rsidRPr="00EE2FB0" w:rsidRDefault="00B61BAF" w:rsidP="00711E0C">
      <w:r w:rsidRPr="00A54D90">
        <w:rPr>
          <w:b/>
          <w:i/>
          <w:u w:val="single"/>
        </w:rPr>
        <w:t xml:space="preserve">Proposal </w:t>
      </w:r>
      <w:r w:rsidR="00A54D90">
        <w:rPr>
          <w:b/>
          <w:i/>
          <w:u w:val="single"/>
        </w:rPr>
        <w:t>27</w:t>
      </w:r>
      <w:r w:rsidR="00745867">
        <w:rPr>
          <w:b/>
          <w:i/>
          <w:u w:val="single"/>
        </w:rPr>
        <w:t>:</w:t>
      </w:r>
      <w:r w:rsidRPr="00DA12E2">
        <w:rPr>
          <w:b/>
          <w:i/>
          <w:lang w:val="en-GB" w:eastAsia="zh-CN"/>
        </w:rPr>
        <w:t xml:space="preserve"> </w:t>
      </w:r>
      <w:r w:rsidR="00A07A61">
        <w:rPr>
          <w:b/>
          <w:i/>
          <w:lang w:val="en-GB" w:eastAsia="zh-CN"/>
        </w:rPr>
        <w:t xml:space="preserve">Support </w:t>
      </w:r>
      <w:r w:rsidR="00A03007">
        <w:rPr>
          <w:b/>
          <w:i/>
          <w:lang w:val="en-GB" w:eastAsia="zh-CN"/>
        </w:rPr>
        <w:t>to use MAC-CE to signal PUCCH spatial relation on Scell(s) with PUCCH carrier switch</w:t>
      </w:r>
      <w:r>
        <w:rPr>
          <w:b/>
          <w:i/>
          <w:lang w:val="en-GB" w:eastAsia="zh-CN"/>
        </w:rPr>
        <w:t>.</w:t>
      </w:r>
      <w:r w:rsidR="000627F5">
        <w:rPr>
          <w:b/>
          <w:i/>
          <w:lang w:val="en-GB" w:eastAsia="zh-CN"/>
        </w:rPr>
        <w:t xml:space="preserve"> FFS details of such MAC-CE </w:t>
      </w:r>
      <w:r w:rsidR="00EE2FB0">
        <w:rPr>
          <w:b/>
          <w:i/>
          <w:lang w:val="en-GB" w:eastAsia="zh-CN"/>
        </w:rPr>
        <w:t>signalling</w:t>
      </w:r>
      <w:r w:rsidR="009D7028">
        <w:rPr>
          <w:b/>
          <w:i/>
          <w:lang w:val="en-GB" w:eastAsia="zh-CN"/>
        </w:rPr>
        <w:t xml:space="preserve"> including how to reduce the MAC-CE overhead</w:t>
      </w:r>
      <w:r w:rsidR="000627F5">
        <w:rPr>
          <w:b/>
          <w:i/>
          <w:lang w:val="en-GB" w:eastAsia="zh-CN"/>
        </w:rPr>
        <w:t xml:space="preserve">. </w:t>
      </w:r>
      <w:r>
        <w:rPr>
          <w:b/>
          <w:i/>
          <w:lang w:val="en-GB" w:eastAsia="zh-CN"/>
        </w:rPr>
        <w:t xml:space="preserve"> </w:t>
      </w:r>
    </w:p>
    <w:bookmarkEnd w:id="49"/>
    <w:p w14:paraId="76ED71C7" w14:textId="37F6ACB8" w:rsidR="004E1841" w:rsidRPr="004E1841" w:rsidRDefault="00CA303B" w:rsidP="004E1841">
      <w:pPr>
        <w:pStyle w:val="Heading2"/>
        <w:rPr>
          <w:sz w:val="24"/>
          <w:szCs w:val="16"/>
          <w:lang w:eastAsia="zh-CN"/>
        </w:rPr>
      </w:pPr>
      <w:r>
        <w:rPr>
          <w:sz w:val="24"/>
          <w:szCs w:val="16"/>
          <w:lang w:eastAsia="zh-CN"/>
        </w:rPr>
        <w:t>Interaction between PUCCH carrier switch and other features</w:t>
      </w:r>
    </w:p>
    <w:p w14:paraId="11911E58" w14:textId="6B9189D4" w:rsidR="008A1499" w:rsidRDefault="00176E25" w:rsidP="004E1841">
      <w:pPr>
        <w:contextualSpacing/>
        <w:jc w:val="both"/>
        <w:rPr>
          <w:color w:val="000000" w:themeColor="text1"/>
          <w:lang w:val="en-GB"/>
        </w:rPr>
      </w:pPr>
      <w:r>
        <w:rPr>
          <w:color w:val="000000" w:themeColor="text1"/>
          <w:lang w:val="en-GB"/>
        </w:rPr>
        <w:t xml:space="preserve">PUCCH carrier switch is a new </w:t>
      </w:r>
      <w:r w:rsidR="00115AD5">
        <w:rPr>
          <w:color w:val="000000" w:themeColor="text1"/>
          <w:lang w:val="en-GB"/>
        </w:rPr>
        <w:t xml:space="preserve">UL </w:t>
      </w:r>
      <w:r>
        <w:rPr>
          <w:color w:val="000000" w:themeColor="text1"/>
          <w:lang w:val="en-GB"/>
        </w:rPr>
        <w:t xml:space="preserve">feature introduced in Rel-17. </w:t>
      </w:r>
      <w:r w:rsidR="00115AD5">
        <w:rPr>
          <w:color w:val="000000" w:themeColor="text1"/>
          <w:lang w:val="en-GB"/>
        </w:rPr>
        <w:t xml:space="preserve">This new feature needs to interact with other legacy </w:t>
      </w:r>
      <w:r w:rsidR="00A00513">
        <w:rPr>
          <w:color w:val="000000" w:themeColor="text1"/>
          <w:lang w:val="en-GB"/>
        </w:rPr>
        <w:t xml:space="preserve">UL features which were already supported in Rel-15/16/17, </w:t>
      </w:r>
      <w:r w:rsidR="001B6AE4">
        <w:rPr>
          <w:color w:val="000000" w:themeColor="text1"/>
          <w:lang w:val="en-GB"/>
        </w:rPr>
        <w:t xml:space="preserve">when they are enabled together. In the following, we list a few </w:t>
      </w:r>
      <w:r w:rsidR="0032138E">
        <w:rPr>
          <w:color w:val="000000" w:themeColor="text1"/>
          <w:lang w:val="en-GB"/>
        </w:rPr>
        <w:t>other UL legacy features which are closed related to PUCCH carrier switch and we</w:t>
      </w:r>
      <w:r w:rsidR="00A667AF">
        <w:rPr>
          <w:color w:val="000000" w:themeColor="text1"/>
          <w:lang w:val="en-GB"/>
        </w:rPr>
        <w:t xml:space="preserve"> suggest RAN1 to study </w:t>
      </w:r>
      <w:r w:rsidR="00DD0395">
        <w:rPr>
          <w:color w:val="000000" w:themeColor="text1"/>
          <w:lang w:val="en-GB"/>
        </w:rPr>
        <w:t xml:space="preserve">whether and </w:t>
      </w:r>
      <w:r w:rsidR="00A667AF">
        <w:rPr>
          <w:color w:val="000000" w:themeColor="text1"/>
          <w:lang w:val="en-GB"/>
        </w:rPr>
        <w:t xml:space="preserve">how </w:t>
      </w:r>
      <w:r w:rsidR="00DD0395">
        <w:rPr>
          <w:color w:val="000000" w:themeColor="text1"/>
          <w:lang w:val="en-GB"/>
        </w:rPr>
        <w:t xml:space="preserve">to support joint operation of </w:t>
      </w:r>
      <w:r w:rsidR="00A667AF">
        <w:rPr>
          <w:color w:val="000000" w:themeColor="text1"/>
          <w:lang w:val="en-GB"/>
        </w:rPr>
        <w:t xml:space="preserve">PUCCH carrier switch with those legacy features. </w:t>
      </w:r>
    </w:p>
    <w:p w14:paraId="0398845D" w14:textId="1CB40B20" w:rsidR="00A667AF" w:rsidRPr="007422F8" w:rsidRDefault="0085412C" w:rsidP="00857519">
      <w:pPr>
        <w:pStyle w:val="ListParagraph"/>
        <w:numPr>
          <w:ilvl w:val="0"/>
          <w:numId w:val="15"/>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Joint</w:t>
      </w:r>
      <w:r w:rsidR="0040603A" w:rsidRPr="007422F8">
        <w:rPr>
          <w:rFonts w:ascii="Times New Roman" w:hAnsi="Times New Roman"/>
          <w:color w:val="000000" w:themeColor="text1"/>
          <w:sz w:val="20"/>
          <w:szCs w:val="20"/>
          <w:lang w:val="en-GB"/>
        </w:rPr>
        <w:t xml:space="preserve"> </w:t>
      </w:r>
      <w:r w:rsidR="00DD0395">
        <w:rPr>
          <w:rFonts w:ascii="Times New Roman" w:hAnsi="Times New Roman"/>
          <w:color w:val="000000" w:themeColor="text1"/>
          <w:sz w:val="20"/>
          <w:szCs w:val="20"/>
          <w:lang w:val="en-GB"/>
        </w:rPr>
        <w:t xml:space="preserve">operation of </w:t>
      </w:r>
      <w:r w:rsidR="0040603A" w:rsidRPr="007422F8">
        <w:rPr>
          <w:rFonts w:ascii="Times New Roman" w:hAnsi="Times New Roman"/>
          <w:color w:val="000000" w:themeColor="text1"/>
          <w:sz w:val="20"/>
          <w:szCs w:val="20"/>
          <w:lang w:val="en-GB"/>
        </w:rPr>
        <w:t>PUCCH carrier switch</w:t>
      </w:r>
      <w:r w:rsidR="00EB266D" w:rsidRPr="007422F8">
        <w:rPr>
          <w:rFonts w:ascii="Times New Roman" w:hAnsi="Times New Roman"/>
          <w:color w:val="000000" w:themeColor="text1"/>
          <w:sz w:val="20"/>
          <w:szCs w:val="20"/>
          <w:lang w:val="en-GB"/>
        </w:rPr>
        <w:t>, parallel PUCCH/PUSCH transmission, and intra-UE multiplexing</w:t>
      </w:r>
    </w:p>
    <w:p w14:paraId="73C53034" w14:textId="50CFA73F" w:rsidR="00EB266D" w:rsidRPr="007422F8" w:rsidRDefault="00DD0395" w:rsidP="00857519">
      <w:pPr>
        <w:pStyle w:val="ListParagraph"/>
        <w:numPr>
          <w:ilvl w:val="0"/>
          <w:numId w:val="15"/>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Joint operation of </w:t>
      </w:r>
      <w:r w:rsidR="008677C4" w:rsidRPr="007422F8">
        <w:rPr>
          <w:rFonts w:ascii="Times New Roman" w:hAnsi="Times New Roman"/>
          <w:color w:val="000000" w:themeColor="text1"/>
          <w:sz w:val="20"/>
          <w:szCs w:val="20"/>
          <w:lang w:val="en-GB"/>
        </w:rPr>
        <w:t xml:space="preserve">PUCCH carrier switch </w:t>
      </w:r>
      <w:r w:rsidR="00DF4287" w:rsidRPr="007422F8">
        <w:rPr>
          <w:rFonts w:ascii="Times New Roman" w:hAnsi="Times New Roman"/>
          <w:color w:val="000000" w:themeColor="text1"/>
          <w:sz w:val="20"/>
          <w:szCs w:val="20"/>
          <w:lang w:val="en-GB"/>
        </w:rPr>
        <w:t xml:space="preserve">with </w:t>
      </w:r>
      <w:r w:rsidR="008677C4" w:rsidRPr="007422F8">
        <w:rPr>
          <w:rFonts w:ascii="Times New Roman" w:hAnsi="Times New Roman"/>
          <w:color w:val="000000" w:themeColor="text1"/>
          <w:sz w:val="20"/>
          <w:szCs w:val="20"/>
          <w:lang w:val="en-GB"/>
        </w:rPr>
        <w:t>PUCCH repetition</w:t>
      </w:r>
    </w:p>
    <w:p w14:paraId="0B65AC82" w14:textId="4A8531DB" w:rsidR="00DF4287" w:rsidRDefault="00DD0395" w:rsidP="00857519">
      <w:pPr>
        <w:pStyle w:val="ListParagraph"/>
        <w:numPr>
          <w:ilvl w:val="0"/>
          <w:numId w:val="15"/>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Joint operation of </w:t>
      </w:r>
      <w:r w:rsidR="00DF4287" w:rsidRPr="007422F8">
        <w:rPr>
          <w:rFonts w:ascii="Times New Roman" w:hAnsi="Times New Roman"/>
          <w:color w:val="000000" w:themeColor="text1"/>
          <w:sz w:val="20"/>
          <w:szCs w:val="20"/>
          <w:lang w:val="en-GB"/>
        </w:rPr>
        <w:t>PUCCH carrier switch with SPS A/N deferral</w:t>
      </w:r>
    </w:p>
    <w:p w14:paraId="02C843F1" w14:textId="60A3B585" w:rsidR="007422F8" w:rsidRDefault="007422F8" w:rsidP="007266FB">
      <w:pPr>
        <w:contextualSpacing/>
        <w:jc w:val="both"/>
        <w:rPr>
          <w:color w:val="000000" w:themeColor="text1"/>
          <w:lang w:val="en-GB"/>
        </w:rPr>
      </w:pPr>
    </w:p>
    <w:p w14:paraId="03778B2F" w14:textId="336FA561" w:rsidR="009E013B" w:rsidRDefault="00F2451A" w:rsidP="007266FB">
      <w:pPr>
        <w:contextualSpacing/>
        <w:jc w:val="both"/>
        <w:rPr>
          <w:color w:val="000000" w:themeColor="text1"/>
          <w:lang w:val="en-GB"/>
        </w:rPr>
      </w:pPr>
      <w:r>
        <w:rPr>
          <w:color w:val="000000" w:themeColor="text1"/>
          <w:lang w:val="en-GB"/>
        </w:rPr>
        <w:t xml:space="preserve">For joint operation 1, the parallel PUCCH/PUSCH </w:t>
      </w:r>
      <w:r w:rsidR="00BB39B6">
        <w:rPr>
          <w:color w:val="000000" w:themeColor="text1"/>
          <w:lang w:val="en-GB"/>
        </w:rPr>
        <w:t xml:space="preserve">transmission and intra-UE multiplexing are two key features </w:t>
      </w:r>
      <w:r w:rsidR="008059C5">
        <w:rPr>
          <w:color w:val="000000" w:themeColor="text1"/>
          <w:lang w:val="en-GB"/>
        </w:rPr>
        <w:t xml:space="preserve">for Rel-17 URLLC. Together with PUCCH carrier switch, </w:t>
      </w:r>
      <w:r w:rsidR="00F53E38">
        <w:rPr>
          <w:color w:val="000000" w:themeColor="text1"/>
          <w:lang w:val="en-GB"/>
        </w:rPr>
        <w:t>the joint operation of the three features can greatly improve the flexibility, latency</w:t>
      </w:r>
      <w:r w:rsidR="00B35013">
        <w:rPr>
          <w:color w:val="000000" w:themeColor="text1"/>
          <w:lang w:val="en-GB"/>
        </w:rPr>
        <w:t xml:space="preserve">, and reliability of URLLC in UL CA scenarios. It is desired to support joint operation 1. </w:t>
      </w:r>
      <w:r w:rsidR="00E621F3">
        <w:rPr>
          <w:color w:val="000000" w:themeColor="text1"/>
          <w:lang w:val="en-GB"/>
        </w:rPr>
        <w:t>For joint operations 2 and 3, it can reduce the latency for PUCCH repetition and S</w:t>
      </w:r>
      <w:r w:rsidR="00026063">
        <w:rPr>
          <w:color w:val="000000" w:themeColor="text1"/>
          <w:lang w:val="en-GB"/>
        </w:rPr>
        <w:t xml:space="preserve">PS A/N feedback. Therefore, they seem good to have too. </w:t>
      </w:r>
      <w:r w:rsidR="000C1F8C">
        <w:rPr>
          <w:color w:val="000000" w:themeColor="text1"/>
          <w:lang w:val="en-GB"/>
        </w:rPr>
        <w:t xml:space="preserve">However, </w:t>
      </w:r>
      <w:r w:rsidR="00925660">
        <w:rPr>
          <w:color w:val="000000" w:themeColor="text1"/>
          <w:lang w:val="en-GB"/>
        </w:rPr>
        <w:t xml:space="preserve">impact to specification and </w:t>
      </w:r>
      <w:r w:rsidR="00345985">
        <w:rPr>
          <w:color w:val="000000" w:themeColor="text1"/>
          <w:lang w:val="en-GB"/>
        </w:rPr>
        <w:t>UE impleme</w:t>
      </w:r>
      <w:r w:rsidR="00925660">
        <w:rPr>
          <w:color w:val="000000" w:themeColor="text1"/>
          <w:lang w:val="en-GB"/>
        </w:rPr>
        <w:t xml:space="preserve">ntation complexity is another factor </w:t>
      </w:r>
      <w:r w:rsidR="004659FB">
        <w:rPr>
          <w:color w:val="000000" w:themeColor="text1"/>
          <w:lang w:val="en-GB"/>
        </w:rPr>
        <w:t xml:space="preserve">RAN1 need to consider </w:t>
      </w:r>
      <w:r w:rsidR="00DD7D07">
        <w:rPr>
          <w:color w:val="000000" w:themeColor="text1"/>
          <w:lang w:val="en-GB"/>
        </w:rPr>
        <w:t>before decid</w:t>
      </w:r>
      <w:r w:rsidR="004965B5">
        <w:rPr>
          <w:color w:val="000000" w:themeColor="text1"/>
          <w:lang w:val="en-GB"/>
        </w:rPr>
        <w:t xml:space="preserve">ing supporting </w:t>
      </w:r>
      <w:r w:rsidR="00AC6AAF">
        <w:rPr>
          <w:color w:val="000000" w:themeColor="text1"/>
          <w:lang w:val="en-GB"/>
        </w:rPr>
        <w:t xml:space="preserve">the above joint operations. </w:t>
      </w:r>
    </w:p>
    <w:p w14:paraId="3734CD56" w14:textId="77777777" w:rsidR="00F74674" w:rsidRDefault="00F74674" w:rsidP="007266FB">
      <w:pPr>
        <w:contextualSpacing/>
        <w:jc w:val="both"/>
        <w:rPr>
          <w:b/>
          <w:i/>
          <w:highlight w:val="yellow"/>
          <w:u w:val="single"/>
        </w:rPr>
      </w:pPr>
    </w:p>
    <w:p w14:paraId="4DD12277" w14:textId="187933C1" w:rsidR="00026063" w:rsidRDefault="00026063" w:rsidP="007266FB">
      <w:pPr>
        <w:contextualSpacing/>
        <w:jc w:val="both"/>
        <w:rPr>
          <w:b/>
          <w:i/>
          <w:lang w:val="en-GB" w:eastAsia="zh-CN"/>
        </w:rPr>
      </w:pPr>
      <w:r w:rsidRPr="00A54D90">
        <w:rPr>
          <w:b/>
          <w:i/>
          <w:u w:val="single"/>
        </w:rPr>
        <w:t xml:space="preserve">Proposal </w:t>
      </w:r>
      <w:r w:rsidR="00A54D90" w:rsidRPr="00A54D90">
        <w:rPr>
          <w:b/>
          <w:i/>
          <w:u w:val="single"/>
        </w:rPr>
        <w:t>28</w:t>
      </w:r>
      <w:r w:rsidRPr="00A54D90">
        <w:rPr>
          <w:b/>
          <w:i/>
          <w:u w:val="single"/>
        </w:rPr>
        <w:t>:</w:t>
      </w:r>
      <w:r w:rsidRPr="00DA12E2">
        <w:rPr>
          <w:b/>
          <w:i/>
          <w:lang w:val="en-GB" w:eastAsia="zh-CN"/>
        </w:rPr>
        <w:t xml:space="preserve"> </w:t>
      </w:r>
      <w:r w:rsidR="00F74674">
        <w:rPr>
          <w:b/>
          <w:i/>
          <w:lang w:val="en-GB" w:eastAsia="zh-CN"/>
        </w:rPr>
        <w:t>RAN1 to study then decide whether and how to support the following joint operations</w:t>
      </w:r>
      <w:r>
        <w:rPr>
          <w:b/>
          <w:i/>
          <w:lang w:val="en-GB" w:eastAsia="zh-CN"/>
        </w:rPr>
        <w:t>.</w:t>
      </w:r>
    </w:p>
    <w:p w14:paraId="1931575F" w14:textId="55AC04D4" w:rsidR="00F74674" w:rsidRPr="0005503E" w:rsidRDefault="00F74674"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Joint operation of PUCCH carrier switch, parallel PUCCH/PUSCH transmission, and intra-UE multiplexing</w:t>
      </w:r>
      <w:r w:rsidR="0005503E">
        <w:rPr>
          <w:rFonts w:ascii="Times New Roman" w:hAnsi="Times New Roman"/>
          <w:b/>
          <w:bCs/>
          <w:i/>
          <w:iCs/>
          <w:color w:val="000000" w:themeColor="text1"/>
          <w:sz w:val="20"/>
          <w:szCs w:val="20"/>
          <w:lang w:val="en-GB"/>
        </w:rPr>
        <w:t>.</w:t>
      </w:r>
    </w:p>
    <w:p w14:paraId="14F1A9B6" w14:textId="43422C55" w:rsidR="00F74674" w:rsidRPr="0005503E" w:rsidRDefault="00F74674"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Joint operation of PUCCH carrier switch with PUCCH repetition</w:t>
      </w:r>
      <w:r w:rsidR="0005503E">
        <w:rPr>
          <w:rFonts w:ascii="Times New Roman" w:hAnsi="Times New Roman"/>
          <w:b/>
          <w:bCs/>
          <w:i/>
          <w:iCs/>
          <w:color w:val="000000" w:themeColor="text1"/>
          <w:sz w:val="20"/>
          <w:szCs w:val="20"/>
          <w:lang w:val="en-GB"/>
        </w:rPr>
        <w:t>.</w:t>
      </w:r>
    </w:p>
    <w:p w14:paraId="16086890" w14:textId="5CAB8142" w:rsidR="00F74674" w:rsidRPr="0005503E" w:rsidRDefault="00F74674"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Joint operation of PUCCH carrier switch with SPS A/N deferral</w:t>
      </w:r>
      <w:r w:rsidR="0005503E">
        <w:rPr>
          <w:rFonts w:ascii="Times New Roman" w:hAnsi="Times New Roman"/>
          <w:b/>
          <w:bCs/>
          <w:i/>
          <w:iCs/>
          <w:color w:val="000000" w:themeColor="text1"/>
          <w:sz w:val="20"/>
          <w:szCs w:val="20"/>
          <w:lang w:val="en-GB"/>
        </w:rPr>
        <w:t>.</w:t>
      </w:r>
    </w:p>
    <w:p w14:paraId="6FBAA206" w14:textId="77777777" w:rsidR="00C86006" w:rsidRPr="00116553" w:rsidRDefault="00C86006" w:rsidP="00C86006">
      <w:pPr>
        <w:pStyle w:val="Heading1"/>
        <w:rPr>
          <w:lang w:eastAsia="zh-CN"/>
        </w:rPr>
      </w:pPr>
      <w:r>
        <w:rPr>
          <w:lang w:eastAsia="zh-CN"/>
        </w:rPr>
        <w:t>Sub-slot based Type-1 HARQ-ACK codebook generation</w:t>
      </w:r>
    </w:p>
    <w:p w14:paraId="2F896E4F" w14:textId="56CA2DFE" w:rsidR="007B6BEF" w:rsidRDefault="00C86006" w:rsidP="00C86006">
      <w:pPr>
        <w:spacing w:after="120"/>
        <w:rPr>
          <w:lang w:eastAsia="zh-CN"/>
        </w:rPr>
      </w:pPr>
      <w:r>
        <w:rPr>
          <w:lang w:eastAsia="zh-CN"/>
        </w:rPr>
        <w:t>In NR Rel-16, sub-slot based HARQ</w:t>
      </w:r>
      <w:r>
        <w:rPr>
          <w:rFonts w:hint="eastAsia"/>
          <w:lang w:eastAsia="zh-CN"/>
        </w:rPr>
        <w:t>-AC</w:t>
      </w:r>
      <w:r>
        <w:rPr>
          <w:lang w:eastAsia="zh-CN"/>
        </w:rPr>
        <w:t xml:space="preserve">K reporting is supported only for Type-2 HARQ-ACK codebook. Type-1 HARQ-ACK codebook construction for sub-slot based HARQ-ACK reporting was also discussed. However, it </w:t>
      </w:r>
      <w:r w:rsidR="003A7BCD">
        <w:rPr>
          <w:lang w:eastAsia="zh-CN"/>
        </w:rPr>
        <w:t>was</w:t>
      </w:r>
      <w:r>
        <w:rPr>
          <w:lang w:eastAsia="zh-CN"/>
        </w:rPr>
        <w:t xml:space="preserve"> not supported in NR Rel-16 due to lack of time. </w:t>
      </w:r>
      <w:r w:rsidR="007B6BEF">
        <w:rPr>
          <w:lang w:eastAsia="zh-CN"/>
        </w:rPr>
        <w:t xml:space="preserve"> In RAN1 104bis, the following agreements were made.</w:t>
      </w:r>
    </w:p>
    <w:p w14:paraId="08958671" w14:textId="77777777" w:rsidR="007B6BEF" w:rsidRDefault="007B6BEF" w:rsidP="00C86006">
      <w:pPr>
        <w:spacing w:after="120"/>
        <w:rPr>
          <w:lang w:eastAsia="zh-CN"/>
        </w:rPr>
      </w:pPr>
    </w:p>
    <w:p w14:paraId="6C837EA5" w14:textId="77777777" w:rsidR="00EC1DCA" w:rsidRPr="00EC1DCA" w:rsidRDefault="00EC1DCA" w:rsidP="00EC1DCA">
      <w:pPr>
        <w:jc w:val="both"/>
      </w:pPr>
      <w:r w:rsidRPr="00EC1DCA">
        <w:rPr>
          <w:highlight w:val="green"/>
        </w:rPr>
        <w:t>Agreement</w:t>
      </w:r>
      <w:r w:rsidRPr="00EC1DCA">
        <w:rPr>
          <w:color w:val="0070C0"/>
        </w:rPr>
        <w:t>:</w:t>
      </w:r>
      <w:r w:rsidRPr="00EC1DCA">
        <w:t xml:space="preserve"> Support Type-1 HARQ-ACK codebook for sub-slot based PUCCH configuration in Rel-17.</w:t>
      </w:r>
    </w:p>
    <w:p w14:paraId="0B9E6087" w14:textId="77777777" w:rsidR="00EC1DCA" w:rsidRPr="00EC1DCA" w:rsidRDefault="00EC1DCA" w:rsidP="00857519">
      <w:pPr>
        <w:pStyle w:val="ListParagraph"/>
        <w:numPr>
          <w:ilvl w:val="0"/>
          <w:numId w:val="19"/>
        </w:numPr>
        <w:spacing w:after="100" w:afterAutospacing="1"/>
        <w:contextualSpacing/>
        <w:jc w:val="both"/>
        <w:rPr>
          <w:rFonts w:ascii="Times New Roman" w:hAnsi="Times New Roman"/>
          <w:sz w:val="20"/>
          <w:szCs w:val="20"/>
          <w:lang w:eastAsia="zh-CN"/>
        </w:rPr>
      </w:pPr>
      <w:r w:rsidRPr="00EC1DCA">
        <w:rPr>
          <w:rFonts w:ascii="Times New Roman" w:hAnsi="Times New Roman"/>
          <w:sz w:val="20"/>
          <w:szCs w:val="20"/>
          <w:lang w:eastAsia="zh-CN"/>
        </w:rPr>
        <w:t xml:space="preserve">The properties of the Type-1 HARQ-ACK codebook for sub-slot PUCCH at least includes that a </w:t>
      </w:r>
      <w:r w:rsidRPr="00EC1DCA">
        <w:rPr>
          <w:rFonts w:ascii="Times New Roman" w:hAnsi="Times New Roman"/>
          <w:sz w:val="20"/>
          <w:szCs w:val="20"/>
        </w:rPr>
        <w:t>PDSCH TDRA is associated with a UL /PUCCH sub-slot if the end of the PDSCH overlaps with the associated sub-slot determined by a k1 in the set of sub-slot timing values K1.</w:t>
      </w:r>
      <w:r w:rsidRPr="00EC1DCA">
        <w:rPr>
          <w:rFonts w:ascii="Times New Roman" w:hAnsi="Times New Roman"/>
          <w:i/>
          <w:iCs/>
          <w:sz w:val="20"/>
          <w:szCs w:val="20"/>
        </w:rPr>
        <w:t xml:space="preserve"> </w:t>
      </w:r>
    </w:p>
    <w:p w14:paraId="55E9D3C3" w14:textId="77777777" w:rsidR="00EC1DCA" w:rsidRPr="00EC1DCA" w:rsidRDefault="00EC1DCA" w:rsidP="00857519">
      <w:pPr>
        <w:pStyle w:val="ListParagraph"/>
        <w:numPr>
          <w:ilvl w:val="0"/>
          <w:numId w:val="19"/>
        </w:numPr>
        <w:spacing w:before="100" w:after="100"/>
        <w:contextualSpacing/>
        <w:jc w:val="both"/>
        <w:rPr>
          <w:rFonts w:ascii="Times New Roman" w:hAnsi="Times New Roman"/>
          <w:sz w:val="20"/>
          <w:szCs w:val="20"/>
          <w:lang w:eastAsia="zh-CN"/>
        </w:rPr>
      </w:pPr>
      <w:r w:rsidRPr="00EC1DCA">
        <w:rPr>
          <w:rFonts w:ascii="Times New Roman" w:hAnsi="Times New Roman"/>
          <w:sz w:val="20"/>
          <w:szCs w:val="20"/>
          <w:lang w:eastAsia="zh-CN"/>
        </w:rPr>
        <w:t>FFS: whether the PDSCH TDRA grouping is performed per DL slot or sub-slot</w:t>
      </w:r>
    </w:p>
    <w:p w14:paraId="066DCCF0" w14:textId="77777777" w:rsidR="00EC1DCA" w:rsidRPr="00EC1DCA" w:rsidRDefault="00EC1DCA" w:rsidP="00857519">
      <w:pPr>
        <w:pStyle w:val="ListParagraph"/>
        <w:numPr>
          <w:ilvl w:val="1"/>
          <w:numId w:val="19"/>
        </w:numPr>
        <w:spacing w:before="100" w:after="100"/>
        <w:contextualSpacing/>
        <w:jc w:val="both"/>
        <w:rPr>
          <w:rFonts w:ascii="Times New Roman" w:hAnsi="Times New Roman"/>
          <w:sz w:val="20"/>
          <w:szCs w:val="20"/>
          <w:lang w:eastAsia="zh-CN"/>
        </w:rPr>
      </w:pPr>
      <w:r w:rsidRPr="00EC1DCA">
        <w:rPr>
          <w:rFonts w:ascii="Times New Roman" w:hAnsi="Times New Roman"/>
          <w:sz w:val="20"/>
          <w:szCs w:val="20"/>
          <w:lang w:eastAsia="zh-CN"/>
        </w:rPr>
        <w:t xml:space="preserve">Decide between PDSCH TDRA grouping per DL slot and sub-slot during RAN1#105-e </w:t>
      </w:r>
    </w:p>
    <w:p w14:paraId="74D80D23" w14:textId="77777777" w:rsidR="007B6BEF" w:rsidRDefault="007B6BEF" w:rsidP="00C86006">
      <w:pPr>
        <w:spacing w:after="120"/>
        <w:rPr>
          <w:lang w:eastAsia="zh-CN"/>
        </w:rPr>
      </w:pPr>
    </w:p>
    <w:p w14:paraId="36DB295D" w14:textId="5886D0CA" w:rsidR="007B6BEF" w:rsidRDefault="00EC1DCA" w:rsidP="00C86006">
      <w:pPr>
        <w:spacing w:after="120"/>
        <w:rPr>
          <w:lang w:eastAsia="zh-CN"/>
        </w:rPr>
      </w:pPr>
      <w:r>
        <w:rPr>
          <w:lang w:eastAsia="zh-CN"/>
        </w:rPr>
        <w:t xml:space="preserve">As can be seen from the above agreement, the main remaining issue for the Type-1 HARQ-ACK codebook construction is to determine how to perform PDSCH TDRA grouping/pruning. In particular, the following two options are extensively discussed in the previous RAN1 meetings. </w:t>
      </w:r>
    </w:p>
    <w:p w14:paraId="33D724A5" w14:textId="09732FA4" w:rsidR="00EC1DCA" w:rsidRPr="00E33C5B" w:rsidRDefault="00EC1DCA" w:rsidP="00857519">
      <w:pPr>
        <w:pStyle w:val="ListParagraph"/>
        <w:numPr>
          <w:ilvl w:val="0"/>
          <w:numId w:val="20"/>
        </w:numPr>
        <w:spacing w:after="120"/>
        <w:rPr>
          <w:rFonts w:ascii="Times New Roman" w:eastAsia="SimSun" w:hAnsi="Times New Roman"/>
          <w:sz w:val="20"/>
          <w:szCs w:val="20"/>
          <w:lang w:eastAsia="zh-CN"/>
        </w:rPr>
      </w:pPr>
      <w:r w:rsidRPr="00980658">
        <w:rPr>
          <w:rFonts w:ascii="Times New Roman" w:eastAsia="SimSun" w:hAnsi="Times New Roman"/>
          <w:b/>
          <w:bCs/>
          <w:sz w:val="20"/>
          <w:szCs w:val="20"/>
          <w:lang w:eastAsia="zh-CN"/>
        </w:rPr>
        <w:t>Option 1</w:t>
      </w:r>
      <w:r w:rsidRPr="00E33C5B">
        <w:rPr>
          <w:rFonts w:ascii="Times New Roman" w:eastAsia="SimSun" w:hAnsi="Times New Roman"/>
          <w:sz w:val="20"/>
          <w:szCs w:val="20"/>
          <w:lang w:eastAsia="zh-CN"/>
        </w:rPr>
        <w:t>: TDRA grouping per DL slot</w:t>
      </w:r>
    </w:p>
    <w:p w14:paraId="71D78D2E" w14:textId="5CBC40EC" w:rsidR="00EC1DCA" w:rsidRPr="00E33C5B" w:rsidRDefault="00EC1DCA" w:rsidP="00857519">
      <w:pPr>
        <w:pStyle w:val="ListParagraph"/>
        <w:numPr>
          <w:ilvl w:val="0"/>
          <w:numId w:val="20"/>
        </w:numPr>
        <w:spacing w:after="120"/>
        <w:rPr>
          <w:rFonts w:ascii="Times New Roman" w:eastAsia="SimSun" w:hAnsi="Times New Roman"/>
          <w:sz w:val="20"/>
          <w:szCs w:val="20"/>
          <w:lang w:eastAsia="zh-CN"/>
        </w:rPr>
      </w:pPr>
      <w:r w:rsidRPr="00980658">
        <w:rPr>
          <w:rFonts w:ascii="Times New Roman" w:eastAsia="SimSun" w:hAnsi="Times New Roman"/>
          <w:b/>
          <w:bCs/>
          <w:sz w:val="20"/>
          <w:szCs w:val="20"/>
          <w:lang w:eastAsia="zh-CN"/>
        </w:rPr>
        <w:t>Option 2</w:t>
      </w:r>
      <w:r w:rsidRPr="00E33C5B">
        <w:rPr>
          <w:rFonts w:ascii="Times New Roman" w:eastAsia="SimSun" w:hAnsi="Times New Roman"/>
          <w:sz w:val="20"/>
          <w:szCs w:val="20"/>
          <w:lang w:eastAsia="zh-CN"/>
        </w:rPr>
        <w:t>: TDRA grouping per (UL) subslot</w:t>
      </w:r>
    </w:p>
    <w:p w14:paraId="335440BC" w14:textId="77777777" w:rsidR="00EC1DCA" w:rsidRDefault="00EC1DCA" w:rsidP="00C86006">
      <w:pPr>
        <w:spacing w:after="120"/>
        <w:rPr>
          <w:lang w:eastAsia="zh-CN"/>
        </w:rPr>
      </w:pPr>
    </w:p>
    <w:p w14:paraId="7BC93741" w14:textId="108D4B4A" w:rsidR="00E33C5B" w:rsidRDefault="00E33C5B" w:rsidP="00C86006">
      <w:pPr>
        <w:spacing w:after="120"/>
        <w:rPr>
          <w:lang w:eastAsia="zh-CN"/>
        </w:rPr>
      </w:pPr>
      <w:r>
        <w:rPr>
          <w:lang w:eastAsia="zh-CN"/>
        </w:rPr>
        <w:t xml:space="preserve">For Option 1, the UE shall first determine </w:t>
      </w:r>
      <w:r w:rsidR="00ED3CE7">
        <w:rPr>
          <w:lang w:eastAsia="zh-CN"/>
        </w:rPr>
        <w:t>a set of</w:t>
      </w:r>
      <w:r>
        <w:rPr>
          <w:lang w:eastAsia="zh-CN"/>
        </w:rPr>
        <w:t xml:space="preserve"> DL slots that overlap with the UL subslots</w:t>
      </w:r>
      <w:r w:rsidR="00ED3CE7">
        <w:rPr>
          <w:lang w:eastAsia="zh-CN"/>
        </w:rPr>
        <w:t xml:space="preserve"> (i.e., the feedback window)</w:t>
      </w:r>
      <w:r>
        <w:rPr>
          <w:lang w:eastAsia="zh-CN"/>
        </w:rPr>
        <w:t xml:space="preserve"> that </w:t>
      </w:r>
      <w:r w:rsidR="00A16954">
        <w:rPr>
          <w:lang w:eastAsia="zh-CN"/>
        </w:rPr>
        <w:t xml:space="preserve">the </w:t>
      </w:r>
      <w:r>
        <w:rPr>
          <w:lang w:eastAsia="zh-CN"/>
        </w:rPr>
        <w:t xml:space="preserve">UE needs to perform </w:t>
      </w:r>
      <w:r w:rsidR="00ED3CE7">
        <w:rPr>
          <w:lang w:eastAsia="zh-CN"/>
        </w:rPr>
        <w:t>HARQ-ACK feedback for</w:t>
      </w:r>
      <w:r w:rsidR="00A16954">
        <w:rPr>
          <w:lang w:eastAsia="zh-CN"/>
        </w:rPr>
        <w:t xml:space="preserve">. Then, for each of the </w:t>
      </w:r>
      <w:r w:rsidR="00A16954">
        <w:rPr>
          <w:rFonts w:hint="eastAsia"/>
          <w:lang w:eastAsia="zh-CN"/>
        </w:rPr>
        <w:t>DL</w:t>
      </w:r>
      <w:r w:rsidR="00A16954">
        <w:rPr>
          <w:lang w:eastAsia="zh-CN"/>
        </w:rPr>
        <w:t xml:space="preserve"> slots, the UE shall determine a set of TDRAs and then perform the TDRA pruning based on the </w:t>
      </w:r>
      <w:r w:rsidR="00DB1CCE">
        <w:rPr>
          <w:lang w:eastAsia="zh-CN"/>
        </w:rPr>
        <w:t xml:space="preserve">Rel-15 method. </w:t>
      </w:r>
      <w:r w:rsidR="00135AC7">
        <w:rPr>
          <w:lang w:eastAsia="zh-CN"/>
        </w:rPr>
        <w:t xml:space="preserve">Note that, in this Option, the UE shall separately determine a set of DL slots based on the set of UL subslots, and then </w:t>
      </w:r>
      <w:r w:rsidR="00444D22">
        <w:rPr>
          <w:lang w:eastAsia="zh-CN"/>
        </w:rPr>
        <w:t xml:space="preserve">perform the TDRA pruning based on DL slots. </w:t>
      </w:r>
    </w:p>
    <w:p w14:paraId="5819887B" w14:textId="77777777" w:rsidR="00D472E5" w:rsidRDefault="00D472E5" w:rsidP="00C86006">
      <w:pPr>
        <w:spacing w:after="120"/>
        <w:rPr>
          <w:lang w:eastAsia="zh-CN"/>
        </w:rPr>
      </w:pPr>
    </w:p>
    <w:p w14:paraId="7F264CED" w14:textId="6D90A404" w:rsidR="00A95C1B" w:rsidRDefault="0047482D" w:rsidP="00C86006">
      <w:pPr>
        <w:spacing w:after="120"/>
        <w:rPr>
          <w:lang w:eastAsia="zh-CN"/>
        </w:rPr>
      </w:pPr>
      <w:r>
        <w:rPr>
          <w:lang w:eastAsia="zh-CN"/>
        </w:rPr>
        <w:t>For Option 2, on the other hand, the construction is rather simple. For each UL subslot, the UE shall determine a set of TDRA candidates</w:t>
      </w:r>
      <w:r w:rsidR="00E90667">
        <w:rPr>
          <w:lang w:eastAsia="zh-CN"/>
        </w:rPr>
        <w:t xml:space="preserve"> whose ending symbol overlaps with the UL subslot. Then the UE reuse the Rel-15 approach to further prune the set of TDRA candidates to generate a set of HARQ-ACK bit for the corresponding UL subslot. </w:t>
      </w:r>
      <w:r w:rsidR="00273AB6">
        <w:rPr>
          <w:lang w:eastAsia="zh-CN"/>
        </w:rPr>
        <w:t xml:space="preserve">This option largely reuses the same mechanism for Type-1 HARQ-ACK CB construction as in the slot-based case, and hence can be easily implemented in the current pesudo code in TS 38.213. </w:t>
      </w:r>
    </w:p>
    <w:p w14:paraId="1B4EFC92" w14:textId="7402AD4C" w:rsidR="007528A3" w:rsidRDefault="00F366EB" w:rsidP="00C86006">
      <w:pPr>
        <w:spacing w:after="120"/>
        <w:rPr>
          <w:lang w:eastAsia="zh-CN"/>
        </w:rPr>
      </w:pPr>
      <w:r>
        <w:rPr>
          <w:lang w:eastAsia="zh-CN"/>
        </w:rPr>
        <w:t xml:space="preserve">In our view, there’re several </w:t>
      </w:r>
      <w:r w:rsidR="00BF7907">
        <w:rPr>
          <w:lang w:eastAsia="zh-CN"/>
        </w:rPr>
        <w:t>issues</w:t>
      </w:r>
      <w:r>
        <w:rPr>
          <w:lang w:eastAsia="zh-CN"/>
        </w:rPr>
        <w:t xml:space="preserve"> with Option 1.</w:t>
      </w:r>
    </w:p>
    <w:p w14:paraId="0719282E" w14:textId="60947FCB" w:rsidR="00F366EB" w:rsidRDefault="00F366EB" w:rsidP="00C86006">
      <w:pPr>
        <w:spacing w:after="120"/>
        <w:rPr>
          <w:b/>
          <w:bCs/>
          <w:lang w:eastAsia="zh-CN"/>
        </w:rPr>
      </w:pPr>
      <w:r w:rsidRPr="00BF7907">
        <w:rPr>
          <w:b/>
          <w:bCs/>
          <w:lang w:eastAsia="zh-CN"/>
        </w:rPr>
        <w:t>Issue 1</w:t>
      </w:r>
      <w:r w:rsidR="00BF7907" w:rsidRPr="00BF7907">
        <w:rPr>
          <w:b/>
          <w:bCs/>
          <w:lang w:eastAsia="zh-CN"/>
        </w:rPr>
        <w:t>: complexity</w:t>
      </w:r>
    </w:p>
    <w:p w14:paraId="1F252603" w14:textId="77777777" w:rsidR="00F94A37" w:rsidRDefault="00BF7907" w:rsidP="00BF7907">
      <w:pPr>
        <w:rPr>
          <w:lang w:eastAsia="zh-CN"/>
        </w:rPr>
      </w:pPr>
      <w:r>
        <w:t>I</w:t>
      </w:r>
      <w:r w:rsidR="007528A3">
        <w:t>n the 213 pesudo code</w:t>
      </w:r>
      <w:r>
        <w:t xml:space="preserve"> for Type-1 HARQ-ACK CB generation</w:t>
      </w:r>
      <w:r w:rsidR="007528A3">
        <w:t xml:space="preserve">, the out-most loop is “while k&lt;C(K1)”, which is performed per </w:t>
      </w:r>
      <w:r>
        <w:t xml:space="preserve">UL </w:t>
      </w:r>
      <w:r w:rsidR="007528A3">
        <w:t xml:space="preserve">sub-slot. </w:t>
      </w:r>
      <w:r w:rsidR="002448B6">
        <w:t xml:space="preserve">For each UL subslot, the UE shall determine a set of TDRA candidates that are associated with the UL subslot, based on the PDSCH ending OFDM symbol. </w:t>
      </w:r>
      <w:r w:rsidR="000F610C">
        <w:t>If we follow Option 2, then UE only needs to perform TDRA pruning based on th</w:t>
      </w:r>
      <w:r w:rsidR="006402B6">
        <w:t>e list of determined TDRA candidates. However, for Option 1, UE needs to</w:t>
      </w:r>
      <w:r w:rsidR="00D768AA">
        <w:t xml:space="preserve"> further determine one or more DL slots, and then perform TDRA pruning </w:t>
      </w:r>
      <w:r w:rsidR="004D64E3">
        <w:t xml:space="preserve">based on the DL slots. </w:t>
      </w:r>
      <w:r w:rsidR="0012758A">
        <w:t xml:space="preserve">The main problem is that, UL subslots might be partially overlapping with the one or more DL slots. </w:t>
      </w:r>
      <w:r w:rsidR="00352E39">
        <w:t xml:space="preserve">And </w:t>
      </w:r>
      <w:r w:rsidR="000F5C3C">
        <w:t xml:space="preserve">in order to conserve Type-1 HARQ-ACK payload size, UE can not report </w:t>
      </w:r>
      <w:r w:rsidR="000F5C3C">
        <w:rPr>
          <w:lang w:eastAsia="zh-CN"/>
        </w:rPr>
        <w:t>HARQ-ACK bits for every DL slots that the UL subslot overlap with</w:t>
      </w:r>
      <w:r w:rsidR="00F94A37">
        <w:rPr>
          <w:lang w:eastAsia="zh-CN"/>
        </w:rPr>
        <w:t xml:space="preserve"> (Otherwise, there will be a lot of redundant bits in the Type-1 HARQ-ACK CB, as reported in R1-2005673)</w:t>
      </w:r>
      <w:r w:rsidR="000F5C3C">
        <w:rPr>
          <w:lang w:eastAsia="zh-CN"/>
        </w:rPr>
        <w:t xml:space="preserve">. </w:t>
      </w:r>
    </w:p>
    <w:p w14:paraId="5C42F958" w14:textId="141C1556" w:rsidR="007528A3" w:rsidRDefault="000F5C3C" w:rsidP="007528A3">
      <w:r>
        <w:rPr>
          <w:lang w:eastAsia="zh-CN"/>
        </w:rPr>
        <w:t xml:space="preserve">Instead, there needs to be a mechanism, which </w:t>
      </w:r>
      <w:r w:rsidR="000D344A">
        <w:rPr>
          <w:lang w:eastAsia="zh-CN"/>
        </w:rPr>
        <w:t>is performed across UL subslots, in order to keep track of which DL slots needs to be considered for type-1 HARQ-ACK CB generation</w:t>
      </w:r>
      <w:r w:rsidR="00F94A37">
        <w:rPr>
          <w:lang w:eastAsia="zh-CN"/>
        </w:rPr>
        <w:t xml:space="preserve"> for a given subslot</w:t>
      </w:r>
      <w:r w:rsidR="000D344A">
        <w:rPr>
          <w:lang w:eastAsia="zh-CN"/>
        </w:rPr>
        <w:t xml:space="preserve">, and which DL slots needs to be deferred to next UL subslot. </w:t>
      </w:r>
      <w:r w:rsidR="00F94A37">
        <w:rPr>
          <w:lang w:eastAsia="zh-CN"/>
        </w:rPr>
        <w:t xml:space="preserve">Note that, such an association has memory across UL subslots. Thus, some </w:t>
      </w:r>
      <w:r w:rsidR="00457DA2">
        <w:rPr>
          <w:lang w:eastAsia="zh-CN"/>
        </w:rPr>
        <w:t xml:space="preserve">mechanisms (e.g., </w:t>
      </w:r>
      <w:r w:rsidR="00F94A37">
        <w:rPr>
          <w:lang w:eastAsia="zh-CN"/>
        </w:rPr>
        <w:t>intermediate variables</w:t>
      </w:r>
      <w:r w:rsidR="00457DA2">
        <w:rPr>
          <w:lang w:eastAsia="zh-CN"/>
        </w:rPr>
        <w:t>)</w:t>
      </w:r>
      <w:r w:rsidR="00F94A37">
        <w:rPr>
          <w:lang w:eastAsia="zh-CN"/>
        </w:rPr>
        <w:t xml:space="preserve"> which keeps track of the association between UL subslots and DL slots are necessary. </w:t>
      </w:r>
    </w:p>
    <w:p w14:paraId="78A0F014" w14:textId="635FC8FD" w:rsidR="0006415C" w:rsidRPr="00B57B4A" w:rsidRDefault="0006415C" w:rsidP="007528A3">
      <w:pPr>
        <w:rPr>
          <w:b/>
          <w:bCs/>
        </w:rPr>
      </w:pPr>
      <w:r w:rsidRPr="00B57B4A">
        <w:rPr>
          <w:rFonts w:hint="eastAsia"/>
          <w:b/>
          <w:bCs/>
          <w:lang w:eastAsia="zh-CN"/>
        </w:rPr>
        <w:t>Issue</w:t>
      </w:r>
      <w:r w:rsidRPr="00B57B4A">
        <w:rPr>
          <w:b/>
          <w:bCs/>
        </w:rPr>
        <w:t xml:space="preserve"> 2: </w:t>
      </w:r>
      <w:r w:rsidRPr="00B57B4A">
        <w:rPr>
          <w:rFonts w:hint="eastAsia"/>
          <w:b/>
          <w:bCs/>
          <w:lang w:eastAsia="zh-CN"/>
        </w:rPr>
        <w:t>CB</w:t>
      </w:r>
      <w:r w:rsidRPr="00B57B4A">
        <w:rPr>
          <w:b/>
          <w:bCs/>
        </w:rPr>
        <w:t xml:space="preserve"> size </w:t>
      </w:r>
    </w:p>
    <w:p w14:paraId="7704A8E9" w14:textId="27BC452D" w:rsidR="00B57B4A" w:rsidRDefault="00371417" w:rsidP="0006415C">
      <w:pPr>
        <w:rPr>
          <w:rFonts w:eastAsia="Times New Roman"/>
        </w:rPr>
      </w:pPr>
      <w:r>
        <w:rPr>
          <w:rFonts w:eastAsiaTheme="minorEastAsia"/>
        </w:rPr>
        <w:t xml:space="preserve">Option 1 (i.e., </w:t>
      </w:r>
      <w:r>
        <w:rPr>
          <w:rFonts w:eastAsia="Times New Roman"/>
        </w:rPr>
        <w:t>p</w:t>
      </w:r>
      <w:r w:rsidR="007528A3" w:rsidRPr="0006415C">
        <w:rPr>
          <w:rFonts w:eastAsia="Times New Roman"/>
        </w:rPr>
        <w:t>er-slot based TDRA grouping</w:t>
      </w:r>
      <w:r>
        <w:rPr>
          <w:rFonts w:eastAsia="Times New Roman"/>
        </w:rPr>
        <w:t xml:space="preserve">) may </w:t>
      </w:r>
      <w:r w:rsidR="007528A3" w:rsidRPr="0006415C">
        <w:rPr>
          <w:rFonts w:eastAsia="Times New Roman"/>
        </w:rPr>
        <w:t>also generate extra-redundancies</w:t>
      </w:r>
      <w:r>
        <w:rPr>
          <w:rFonts w:eastAsia="Times New Roman"/>
        </w:rPr>
        <w:t xml:space="preserve"> compared to Option 2.</w:t>
      </w:r>
      <w:r w:rsidR="007528A3" w:rsidRPr="0006415C">
        <w:rPr>
          <w:rFonts w:eastAsia="Times New Roman"/>
        </w:rPr>
        <w:t xml:space="preserve"> </w:t>
      </w:r>
      <w:r w:rsidR="00B57B4A">
        <w:rPr>
          <w:rFonts w:eastAsia="Times New Roman"/>
        </w:rPr>
        <w:t xml:space="preserve">Consider the following example. </w:t>
      </w:r>
      <w:r w:rsidR="0035073D">
        <w:rPr>
          <w:rFonts w:eastAsia="Times New Roman"/>
        </w:rPr>
        <w:t xml:space="preserve">The PUCCH cell is configured with </w:t>
      </w:r>
      <w:r w:rsidR="00EB0911">
        <w:rPr>
          <w:rFonts w:eastAsia="Times New Roman"/>
        </w:rPr>
        <w:t>15 KHz SCS, subslot duration = 2 symbols</w:t>
      </w:r>
      <w:r w:rsidR="00DD6DA0">
        <w:rPr>
          <w:rFonts w:eastAsia="Times New Roman"/>
        </w:rPr>
        <w:t>, and with the set of slot timing offsets K1={</w:t>
      </w:r>
      <w:r w:rsidR="00F149EE">
        <w:rPr>
          <w:rFonts w:eastAsia="Times New Roman"/>
        </w:rPr>
        <w:t>2,3,4</w:t>
      </w:r>
      <w:r w:rsidR="00DD6DA0">
        <w:rPr>
          <w:rFonts w:eastAsia="Times New Roman"/>
        </w:rPr>
        <w:t>}</w:t>
      </w:r>
      <w:r w:rsidR="00EB0911">
        <w:rPr>
          <w:rFonts w:eastAsia="Times New Roman"/>
        </w:rPr>
        <w:t xml:space="preserve">. And a DL serving cell is configured with 30 KHz SCS. </w:t>
      </w:r>
      <w:r w:rsidR="00A65369">
        <w:rPr>
          <w:rFonts w:eastAsia="Times New Roman"/>
        </w:rPr>
        <w:t>Suppose that</w:t>
      </w:r>
      <w:r w:rsidR="00F35FE2">
        <w:rPr>
          <w:rFonts w:eastAsia="Times New Roman"/>
        </w:rPr>
        <w:t xml:space="preserve">, at UL subslot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=6</m:t>
        </m:r>
      </m:oMath>
      <w:r w:rsidR="00A65369">
        <w:rPr>
          <w:rFonts w:eastAsia="Times New Roman"/>
        </w:rPr>
        <w:t xml:space="preserve">, the UE needs to </w:t>
      </w:r>
      <w:r w:rsidR="00E768D5">
        <w:rPr>
          <w:rFonts w:eastAsia="Times New Roman"/>
        </w:rPr>
        <w:t xml:space="preserve">send HARQ-ACK feedback to the gNB. </w:t>
      </w:r>
      <w:r w:rsidR="0008280E">
        <w:rPr>
          <w:rFonts w:eastAsia="Times New Roman"/>
        </w:rPr>
        <w:t xml:space="preserve">For Option 1, it will check the DL slots that overlaps with the UL subslots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-4</m:t>
        </m:r>
      </m:oMath>
      <w:r w:rsidR="00003DB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 xml:space="preserve">-3,  </m:t>
        </m:r>
        <m:r>
          <m:rPr>
            <m:sty m:val="p"/>
          </m:rPr>
          <w:rPr>
            <w:rFonts w:ascii="Cambria Math" w:eastAsia="Times New Roman" w:hAnsi="Cambria Math"/>
          </w:rPr>
          <m:t>and</m:t>
        </m:r>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 xml:space="preserve">-2. </m:t>
        </m:r>
      </m:oMath>
      <w:r w:rsidR="00003DB7">
        <w:rPr>
          <w:rFonts w:eastAsia="Times New Roman"/>
        </w:rPr>
        <w:t xml:space="preserve"> </w:t>
      </w:r>
      <w:r w:rsidR="00292829">
        <w:rPr>
          <w:rFonts w:eastAsia="Times New Roman"/>
        </w:rPr>
        <w:t xml:space="preserve">This yields the DL slot 0 and DL slot 1. </w:t>
      </w:r>
      <w:r w:rsidR="00F97C41">
        <w:rPr>
          <w:rFonts w:eastAsia="Times New Roman"/>
        </w:rPr>
        <w:t xml:space="preserve">For each of the DL slots, the UE shall generate 3 bits HARQ-ACK, since there’re at most 3 non-overlapping PDSCH occasions defined in a DL slot. </w:t>
      </w:r>
      <w:r w:rsidR="00D95D14">
        <w:rPr>
          <w:rFonts w:eastAsia="Times New Roman"/>
        </w:rPr>
        <w:t xml:space="preserve">This yields 6 HARQ-ACK bits in total. </w:t>
      </w:r>
    </w:p>
    <w:p w14:paraId="7CEDB8EF" w14:textId="7573BA8F" w:rsidR="00D95D14" w:rsidRDefault="00D95D14" w:rsidP="0006415C">
      <w:pPr>
        <w:rPr>
          <w:rFonts w:eastAsia="Times New Roman"/>
        </w:rPr>
      </w:pPr>
      <w:r>
        <w:rPr>
          <w:rFonts w:eastAsia="Times New Roman"/>
        </w:rPr>
        <w:t xml:space="preserve">However, for Option 2, the UE will determine 1 bits, 2 bits, and 1 bit for UL subslots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-4</m:t>
        </m:r>
      </m:oMath>
      <w:r>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 xml:space="preserve">-3,  </m:t>
        </m:r>
        <m:r>
          <m:rPr>
            <m:sty m:val="p"/>
          </m:rPr>
          <w:rPr>
            <w:rFonts w:ascii="Cambria Math" w:eastAsia="Times New Roman" w:hAnsi="Cambria Math"/>
          </w:rPr>
          <m:t>and</m:t>
        </m:r>
        <m:r>
          <w:rPr>
            <w:rFonts w:ascii="Cambria Math" w:eastAsia="Times New Roman" w:hAnsi="Cambria Math"/>
          </w:rPr>
          <m:t xml:space="preserve"> </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U</m:t>
            </m:r>
          </m:sub>
        </m:sSub>
        <m:r>
          <w:rPr>
            <w:rFonts w:ascii="Cambria Math" w:eastAsia="Times New Roman" w:hAnsi="Cambria Math"/>
          </w:rPr>
          <m:t>-2</m:t>
        </m:r>
      </m:oMath>
      <w:r>
        <w:rPr>
          <w:rFonts w:eastAsia="Times New Roman"/>
        </w:rPr>
        <w:t xml:space="preserve">, respectively. Altogether, this yields 4 bits, which is smaller than the 6 bits required in Option 1. </w:t>
      </w:r>
    </w:p>
    <w:p w14:paraId="4AFA85A1" w14:textId="70BDFC35" w:rsidR="00B57B4A" w:rsidRDefault="00374A9B" w:rsidP="0006415C">
      <w:pPr>
        <w:rPr>
          <w:rFonts w:eastAsia="Times New Roman"/>
        </w:rPr>
      </w:pPr>
      <w:r>
        <w:rPr>
          <w:rFonts w:eastAsia="Times New Roman"/>
        </w:rPr>
        <w:t xml:space="preserve">It is not difficult to construct other examples in which Option 1 yields larger Type-1 HARQ-ACK payload size than Option 2. </w:t>
      </w:r>
    </w:p>
    <w:p w14:paraId="01541508" w14:textId="42C7F264" w:rsidR="00B57B4A" w:rsidRDefault="00DF676D" w:rsidP="0006415C">
      <w:pPr>
        <w:rPr>
          <w:rFonts w:eastAsia="Times New Roman"/>
        </w:rPr>
      </w:pPr>
      <w:r>
        <w:rPr>
          <w:noProof/>
        </w:rPr>
        <w:drawing>
          <wp:inline distT="0" distB="0" distL="0" distR="0" wp14:anchorId="0BAAB4B5" wp14:editId="1692E4D1">
            <wp:extent cx="6332220" cy="1521460"/>
            <wp:effectExtent l="0" t="0" r="0" b="254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5"/>
                    <a:stretch>
                      <a:fillRect/>
                    </a:stretch>
                  </pic:blipFill>
                  <pic:spPr>
                    <a:xfrm>
                      <a:off x="0" y="0"/>
                      <a:ext cx="6332220" cy="1521460"/>
                    </a:xfrm>
                    <a:prstGeom prst="rect">
                      <a:avLst/>
                    </a:prstGeom>
                  </pic:spPr>
                </pic:pic>
              </a:graphicData>
            </a:graphic>
          </wp:inline>
        </w:drawing>
      </w:r>
    </w:p>
    <w:p w14:paraId="1339598E" w14:textId="73DCE0CE" w:rsidR="00DF676D" w:rsidRPr="00A72943" w:rsidRDefault="00374A9B" w:rsidP="00A72943">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E94A82">
        <w:rPr>
          <w:rFonts w:eastAsia="Malgun Gothic"/>
          <w:b/>
          <w:noProof/>
          <w:lang w:val="en-GB"/>
        </w:rPr>
        <w:t>14</w:t>
      </w:r>
      <w:r w:rsidRPr="001E018D">
        <w:rPr>
          <w:rFonts w:eastAsia="Malgun Gothic"/>
          <w:b/>
          <w:lang w:val="en-GB"/>
        </w:rPr>
        <w:fldChar w:fldCharType="end"/>
      </w:r>
      <w:r w:rsidRPr="001E018D">
        <w:rPr>
          <w:rFonts w:eastAsia="Malgun Gothic"/>
          <w:b/>
          <w:lang w:val="en-GB"/>
        </w:rPr>
        <w:t>:</w:t>
      </w:r>
      <w:r>
        <w:t xml:space="preserve"> </w:t>
      </w:r>
      <w:r w:rsidRPr="00A24ED6">
        <w:rPr>
          <w:b/>
          <w:bCs/>
        </w:rPr>
        <w:t>Semi-static configur</w:t>
      </w:r>
      <w:r>
        <w:rPr>
          <w:b/>
          <w:bCs/>
        </w:rPr>
        <w:t>ation based</w:t>
      </w:r>
      <w:r w:rsidRPr="00A24ED6">
        <w:rPr>
          <w:b/>
          <w:bCs/>
        </w:rPr>
        <w:t xml:space="preserve"> </w:t>
      </w:r>
      <w:r w:rsidRPr="00A24ED6">
        <w:rPr>
          <w:rFonts w:eastAsia="Malgun Gothic"/>
          <w:b/>
          <w:bCs/>
          <w:lang w:val="en-GB"/>
        </w:rPr>
        <w:t>PUCCH</w:t>
      </w:r>
      <w:r>
        <w:rPr>
          <w:rFonts w:eastAsia="Malgun Gothic"/>
          <w:b/>
          <w:bCs/>
          <w:lang w:val="en-GB"/>
        </w:rPr>
        <w:t xml:space="preserve"> carrier switch cross CCs with mixed numerologies </w:t>
      </w:r>
    </w:p>
    <w:p w14:paraId="5A3C86C3" w14:textId="071EC0E4" w:rsidR="00DF676D" w:rsidRPr="00DF676D" w:rsidRDefault="00DF676D" w:rsidP="00DF31B1">
      <w:pPr>
        <w:rPr>
          <w:noProof/>
        </w:rPr>
      </w:pPr>
      <w:r>
        <w:rPr>
          <w:noProof/>
        </w:rPr>
        <w:lastRenderedPageBreak/>
        <w:t xml:space="preserve">Based on the above discussion, we propose the following. </w:t>
      </w:r>
    </w:p>
    <w:p w14:paraId="3A0AAD2D" w14:textId="459140AD" w:rsidR="00C86006" w:rsidRDefault="00C86006" w:rsidP="00DF31B1">
      <w:pPr>
        <w:rPr>
          <w:b/>
          <w:i/>
          <w:lang w:val="en-GB" w:eastAsia="zh-CN"/>
        </w:rPr>
      </w:pPr>
      <w:r w:rsidRPr="00CD196B">
        <w:rPr>
          <w:b/>
          <w:i/>
          <w:u w:val="single"/>
        </w:rPr>
        <w:t xml:space="preserve">Proposal </w:t>
      </w:r>
      <w:r w:rsidR="00A54D90">
        <w:rPr>
          <w:b/>
          <w:i/>
          <w:u w:val="single"/>
        </w:rPr>
        <w:t>29</w:t>
      </w:r>
      <w:r w:rsidRPr="00DA12E2">
        <w:rPr>
          <w:b/>
          <w:i/>
          <w:u w:val="single"/>
        </w:rPr>
        <w:t>:</w:t>
      </w:r>
      <w:r w:rsidRPr="00DA12E2">
        <w:rPr>
          <w:b/>
          <w:i/>
          <w:lang w:val="en-GB" w:eastAsia="zh-CN"/>
        </w:rPr>
        <w:t xml:space="preserve"> </w:t>
      </w:r>
      <w:r w:rsidR="00374A9B">
        <w:rPr>
          <w:b/>
          <w:i/>
          <w:lang w:val="en-GB" w:eastAsia="zh-CN"/>
        </w:rPr>
        <w:t>For</w:t>
      </w:r>
      <w:r>
        <w:rPr>
          <w:b/>
          <w:i/>
          <w:lang w:val="en-GB" w:eastAsia="zh-CN"/>
        </w:rPr>
        <w:t xml:space="preserve"> sub-slot based Type-1 HARQ-ACK codebook construction in NR Rel-17</w:t>
      </w:r>
      <w:r w:rsidR="00374A9B">
        <w:rPr>
          <w:b/>
          <w:i/>
          <w:lang w:val="en-GB" w:eastAsia="zh-CN"/>
        </w:rPr>
        <w:t>,</w:t>
      </w:r>
      <w:r>
        <w:rPr>
          <w:b/>
          <w:i/>
          <w:lang w:val="en-GB" w:eastAsia="zh-CN"/>
        </w:rPr>
        <w:t xml:space="preserve"> </w:t>
      </w:r>
      <w:r w:rsidR="00374A9B">
        <w:rPr>
          <w:b/>
          <w:i/>
          <w:lang w:val="en-GB" w:eastAsia="zh-CN"/>
        </w:rPr>
        <w:t>support TDRA grouping and pruning based on UL sub</w:t>
      </w:r>
      <w:r w:rsidR="00A5537B">
        <w:rPr>
          <w:b/>
          <w:i/>
          <w:lang w:val="en-GB" w:eastAsia="zh-CN"/>
        </w:rPr>
        <w:t>-</w:t>
      </w:r>
      <w:r w:rsidR="00374A9B">
        <w:rPr>
          <w:b/>
          <w:i/>
          <w:lang w:val="en-GB" w:eastAsia="zh-CN"/>
        </w:rPr>
        <w:t>slots</w:t>
      </w:r>
      <w:r>
        <w:rPr>
          <w:b/>
          <w:i/>
          <w:lang w:val="en-GB" w:eastAsia="zh-CN"/>
        </w:rPr>
        <w:t>.</w:t>
      </w:r>
      <w:r w:rsidR="00FD3FBD">
        <w:rPr>
          <w:b/>
          <w:i/>
          <w:lang w:val="en-GB" w:eastAsia="zh-CN"/>
        </w:rPr>
        <w:t xml:space="preserve"> </w:t>
      </w:r>
    </w:p>
    <w:p w14:paraId="0E20BA79" w14:textId="1F9D40A9" w:rsidR="00FD3FBD" w:rsidRPr="00073588" w:rsidRDefault="00073588" w:rsidP="00857519">
      <w:pPr>
        <w:pStyle w:val="ListParagraph"/>
        <w:numPr>
          <w:ilvl w:val="0"/>
          <w:numId w:val="21"/>
        </w:numPr>
        <w:rPr>
          <w:rFonts w:ascii="Times New Roman" w:eastAsia="SimSun" w:hAnsi="Times New Roman"/>
          <w:b/>
          <w:i/>
          <w:sz w:val="20"/>
          <w:szCs w:val="20"/>
          <w:lang w:val="en-GB" w:eastAsia="zh-CN"/>
        </w:rPr>
      </w:pPr>
      <w:r w:rsidRPr="00073588">
        <w:rPr>
          <w:rFonts w:ascii="Times New Roman" w:eastAsia="SimSun" w:hAnsi="Times New Roman"/>
          <w:b/>
          <w:i/>
          <w:sz w:val="20"/>
          <w:szCs w:val="20"/>
          <w:lang w:val="en-GB" w:eastAsia="zh-CN"/>
        </w:rPr>
        <w:t xml:space="preserve">More specifically, </w:t>
      </w:r>
      <w:r w:rsidR="007C314A">
        <w:rPr>
          <w:rFonts w:ascii="Times New Roman" w:eastAsia="SimSun" w:hAnsi="Times New Roman"/>
          <w:b/>
          <w:i/>
          <w:sz w:val="20"/>
          <w:szCs w:val="20"/>
          <w:lang w:val="en-GB" w:eastAsia="zh-CN"/>
        </w:rPr>
        <w:t>for each UL sub</w:t>
      </w:r>
      <w:r w:rsidR="00A5537B">
        <w:rPr>
          <w:rFonts w:ascii="Times New Roman" w:eastAsia="SimSun" w:hAnsi="Times New Roman"/>
          <w:b/>
          <w:i/>
          <w:sz w:val="20"/>
          <w:szCs w:val="20"/>
          <w:lang w:val="en-GB" w:eastAsia="zh-CN"/>
        </w:rPr>
        <w:t>-</w:t>
      </w:r>
      <w:r w:rsidR="007C314A">
        <w:rPr>
          <w:rFonts w:ascii="Times New Roman" w:eastAsia="SimSun" w:hAnsi="Times New Roman"/>
          <w:b/>
          <w:i/>
          <w:sz w:val="20"/>
          <w:szCs w:val="20"/>
          <w:lang w:val="en-GB" w:eastAsia="zh-CN"/>
        </w:rPr>
        <w:t xml:space="preserve">slot </w:t>
      </w:r>
      <m:oMath>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n</m:t>
            </m:r>
          </m:e>
          <m:sub>
            <m:r>
              <m:rPr>
                <m:sty m:val="bi"/>
              </m:rPr>
              <w:rPr>
                <w:rFonts w:ascii="Cambria Math" w:eastAsia="SimSun" w:hAnsi="Cambria Math"/>
                <w:sz w:val="20"/>
                <w:szCs w:val="20"/>
                <w:lang w:val="en-GB" w:eastAsia="zh-CN"/>
              </w:rPr>
              <m:t>U</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K</m:t>
            </m:r>
          </m:e>
          <m:sub>
            <m:r>
              <m:rPr>
                <m:sty m:val="bi"/>
              </m:rPr>
              <w:rPr>
                <w:rFonts w:ascii="Cambria Math" w:eastAsia="SimSun" w:hAnsi="Cambria Math"/>
                <w:sz w:val="20"/>
                <w:szCs w:val="20"/>
                <w:lang w:val="en-GB" w:eastAsia="zh-CN"/>
              </w:rPr>
              <m:t>1,k</m:t>
            </m:r>
          </m:sub>
        </m:sSub>
      </m:oMath>
      <w:r w:rsidR="007C314A">
        <w:rPr>
          <w:rFonts w:ascii="Times New Roman" w:eastAsia="SimSun" w:hAnsi="Times New Roman"/>
          <w:b/>
          <w:i/>
          <w:sz w:val="20"/>
          <w:szCs w:val="20"/>
          <w:lang w:val="en-GB" w:eastAsia="zh-CN"/>
        </w:rPr>
        <w:t xml:space="preserve">, </w:t>
      </w:r>
      <w:r>
        <w:rPr>
          <w:rFonts w:ascii="Times New Roman" w:eastAsia="SimSun" w:hAnsi="Times New Roman"/>
          <w:b/>
          <w:i/>
          <w:sz w:val="20"/>
          <w:szCs w:val="20"/>
          <w:lang w:val="en-GB" w:eastAsia="zh-CN"/>
        </w:rPr>
        <w:t xml:space="preserve">UE determines a set of TDRA candidates </w:t>
      </w:r>
      <w:r w:rsidR="004B496A">
        <w:rPr>
          <w:rFonts w:ascii="Times New Roman" w:eastAsia="SimSun" w:hAnsi="Times New Roman"/>
          <w:b/>
          <w:i/>
          <w:sz w:val="20"/>
          <w:szCs w:val="20"/>
          <w:lang w:val="en-GB" w:eastAsia="zh-CN"/>
        </w:rPr>
        <w:t xml:space="preserve">that </w:t>
      </w:r>
      <w:r w:rsidR="00AB0BCA">
        <w:rPr>
          <w:rFonts w:ascii="Times New Roman" w:eastAsia="SimSun" w:hAnsi="Times New Roman"/>
          <w:b/>
          <w:i/>
          <w:sz w:val="20"/>
          <w:szCs w:val="20"/>
          <w:lang w:val="en-GB" w:eastAsia="zh-CN"/>
        </w:rPr>
        <w:t xml:space="preserve">ends </w:t>
      </w:r>
      <w:r w:rsidR="00002ACD">
        <w:rPr>
          <w:rFonts w:ascii="Times New Roman" w:eastAsia="SimSun" w:hAnsi="Times New Roman"/>
          <w:b/>
          <w:i/>
          <w:sz w:val="20"/>
          <w:szCs w:val="20"/>
          <w:lang w:val="en-GB" w:eastAsia="zh-CN"/>
        </w:rPr>
        <w:t>in the UL su</w:t>
      </w:r>
      <w:r w:rsidR="00A5537B">
        <w:rPr>
          <w:rFonts w:ascii="Times New Roman" w:eastAsia="SimSun" w:hAnsi="Times New Roman"/>
          <w:b/>
          <w:i/>
          <w:sz w:val="20"/>
          <w:szCs w:val="20"/>
          <w:lang w:val="en-GB" w:eastAsia="zh-CN"/>
        </w:rPr>
        <w:t>b-</w:t>
      </w:r>
      <w:r w:rsidR="00002ACD">
        <w:rPr>
          <w:rFonts w:ascii="Times New Roman" w:eastAsia="SimSun" w:hAnsi="Times New Roman"/>
          <w:b/>
          <w:i/>
          <w:sz w:val="20"/>
          <w:szCs w:val="20"/>
          <w:lang w:val="en-GB" w:eastAsia="zh-CN"/>
        </w:rPr>
        <w:t>slot</w:t>
      </w:r>
      <w:r w:rsidR="00E83061">
        <w:rPr>
          <w:rFonts w:ascii="Times New Roman" w:eastAsia="SimSun" w:hAnsi="Times New Roman"/>
          <w:b/>
          <w:i/>
          <w:sz w:val="20"/>
          <w:szCs w:val="20"/>
          <w:lang w:val="en-GB" w:eastAsia="zh-CN"/>
        </w:rPr>
        <w:t xml:space="preserve">, and perform TDRA pruning based on the Rel-15 approach. </w:t>
      </w:r>
    </w:p>
    <w:bookmarkEnd w:id="46"/>
    <w:p w14:paraId="11C5C814" w14:textId="49E7FC0E" w:rsidR="0061400A" w:rsidRPr="00CA555B" w:rsidRDefault="006341FE" w:rsidP="00B561C0">
      <w:pPr>
        <w:pStyle w:val="Heading1"/>
        <w:rPr>
          <w:sz w:val="28"/>
          <w:szCs w:val="16"/>
          <w:lang w:eastAsia="zh-CN"/>
        </w:rPr>
      </w:pPr>
      <w:r w:rsidRPr="00CA555B">
        <w:rPr>
          <w:sz w:val="28"/>
          <w:szCs w:val="16"/>
          <w:lang w:eastAsia="zh-CN"/>
        </w:rPr>
        <w:t>Conclusions</w:t>
      </w:r>
      <w:bookmarkEnd w:id="8"/>
      <w:bookmarkEnd w:id="9"/>
      <w:bookmarkEnd w:id="10"/>
      <w:bookmarkEnd w:id="11"/>
      <w:bookmarkEnd w:id="12"/>
      <w:bookmarkEnd w:id="13"/>
      <w:bookmarkEnd w:id="14"/>
      <w:bookmarkEnd w:id="15"/>
      <w:bookmarkEnd w:id="16"/>
      <w:bookmarkEnd w:id="17"/>
      <w:bookmarkEnd w:id="18"/>
      <w:bookmarkEnd w:id="19"/>
      <w:bookmarkEnd w:id="20"/>
    </w:p>
    <w:p w14:paraId="413AAE8E" w14:textId="782EF29D" w:rsidR="00941B8E" w:rsidRPr="00CA555B" w:rsidRDefault="00941B8E" w:rsidP="00941B8E">
      <w:pPr>
        <w:rPr>
          <w:lang w:val="en-GB"/>
        </w:rPr>
      </w:pPr>
      <w:r w:rsidRPr="00CA555B">
        <w:rPr>
          <w:lang w:val="en-GB"/>
        </w:rPr>
        <w:t xml:space="preserve">In summary, we make the following </w:t>
      </w:r>
      <w:r w:rsidR="00927DB5" w:rsidRPr="00CA555B">
        <w:rPr>
          <w:lang w:val="en-GB"/>
        </w:rPr>
        <w:t>observations</w:t>
      </w:r>
      <w:r w:rsidRPr="00CA555B">
        <w:rPr>
          <w:lang w:val="en-GB"/>
        </w:rPr>
        <w:t xml:space="preserve"> for HARQ-ACK feedback enhancement for Rel-17 IOT and URLLC. </w:t>
      </w:r>
    </w:p>
    <w:p w14:paraId="4F780AAF" w14:textId="1EE4725B" w:rsidR="00D31825" w:rsidRDefault="00D31825" w:rsidP="00C661F7">
      <w:pPr>
        <w:rPr>
          <w:b/>
          <w:i/>
        </w:rPr>
      </w:pPr>
      <w:r w:rsidRPr="00D31825">
        <w:rPr>
          <w:b/>
          <w:i/>
          <w:u w:val="single"/>
        </w:rPr>
        <w:t xml:space="preserve">Observation 1: </w:t>
      </w:r>
      <w:r w:rsidRPr="00D31825">
        <w:rPr>
          <w:b/>
          <w:i/>
        </w:rPr>
        <w:t>Deferring SPS PUCCH A/N to “1</w:t>
      </w:r>
      <w:r w:rsidRPr="00D31825">
        <w:rPr>
          <w:b/>
          <w:i/>
          <w:vertAlign w:val="superscript"/>
        </w:rPr>
        <w:t>st</w:t>
      </w:r>
      <w:r w:rsidRPr="00D31825">
        <w:rPr>
          <w:b/>
          <w:i/>
        </w:rPr>
        <w:t xml:space="preserve"> available PUCCH resource” does not always guarantee that the 1</w:t>
      </w:r>
      <w:r w:rsidRPr="00D31825">
        <w:rPr>
          <w:b/>
          <w:i/>
          <w:vertAlign w:val="superscript"/>
        </w:rPr>
        <w:t>st</w:t>
      </w:r>
      <w:r w:rsidRPr="00D31825">
        <w:rPr>
          <w:b/>
          <w:i/>
        </w:rPr>
        <w:t xml:space="preserve"> available PUCCH resource is indeed available. This is a valid argument in cases of multiple SPS HARQ deferrals; presence of other HARQ bits, either for DG traffic or for non-deferred HARQ bits. In order to avoid collisions with other PUCCHs or PUSCHs for other UEs, which might lead to HARQ bits dropping or to further deferral, other mechanism controlled by the network are needed.</w:t>
      </w:r>
    </w:p>
    <w:p w14:paraId="46FAACC0" w14:textId="0BE1A1B3" w:rsidR="002E21FC" w:rsidRPr="00ED69E0" w:rsidRDefault="002E21FC" w:rsidP="00C661F7">
      <w:pPr>
        <w:rPr>
          <w:lang w:val="en-GB" w:eastAsia="zh-CN"/>
        </w:rPr>
      </w:pPr>
      <w:r w:rsidRPr="00BF7334">
        <w:rPr>
          <w:b/>
          <w:i/>
          <w:u w:val="single"/>
        </w:rPr>
        <w:t xml:space="preserve">Observation 2: </w:t>
      </w:r>
      <w:r w:rsidRPr="00207679">
        <w:rPr>
          <w:b/>
          <w:i/>
        </w:rPr>
        <w:t>In a well planned radio access network, SPS PUCCH HARQ deferrals should not happen; if they happen, this is going to be an unusual case and several UEs in the cell will be affected.</w:t>
      </w:r>
    </w:p>
    <w:p w14:paraId="09800D92" w14:textId="318A5CE0" w:rsidR="00C661F7" w:rsidRPr="00207679" w:rsidRDefault="00C661F7" w:rsidP="00C661F7">
      <w:pPr>
        <w:rPr>
          <w:b/>
          <w:bCs/>
          <w:i/>
          <w:iCs/>
          <w:lang w:eastAsia="zh-CN"/>
        </w:rPr>
      </w:pPr>
      <w:r>
        <w:rPr>
          <w:b/>
          <w:bCs/>
          <w:i/>
          <w:iCs/>
          <w:u w:val="single"/>
          <w:lang w:eastAsia="zh-CN"/>
        </w:rPr>
        <w:t>Observation</w:t>
      </w:r>
      <w:r w:rsidRPr="00BF7334">
        <w:rPr>
          <w:b/>
          <w:bCs/>
          <w:i/>
          <w:iCs/>
          <w:u w:val="single"/>
          <w:lang w:eastAsia="zh-CN"/>
        </w:rPr>
        <w:t xml:space="preserve"> </w:t>
      </w:r>
      <w:r w:rsidR="00FA249B">
        <w:rPr>
          <w:b/>
          <w:bCs/>
          <w:i/>
          <w:iCs/>
          <w:u w:val="single"/>
          <w:lang w:eastAsia="zh-CN"/>
        </w:rPr>
        <w:t>3</w:t>
      </w:r>
      <w:r w:rsidRPr="00BF7334">
        <w:rPr>
          <w:b/>
          <w:bCs/>
          <w:i/>
          <w:iCs/>
          <w:u w:val="single"/>
          <w:lang w:eastAsia="zh-CN"/>
        </w:rPr>
        <w:t>:</w:t>
      </w:r>
      <w:r w:rsidRPr="00207679">
        <w:rPr>
          <w:b/>
          <w:bCs/>
          <w:i/>
          <w:iCs/>
          <w:lang w:eastAsia="zh-CN"/>
        </w:rPr>
        <w:t xml:space="preserve"> </w:t>
      </w:r>
      <w:r>
        <w:rPr>
          <w:b/>
          <w:bCs/>
          <w:i/>
          <w:iCs/>
          <w:lang w:eastAsia="zh-CN"/>
        </w:rPr>
        <w:t>The scenario of cancelling PUSCH and piggybacked HARQ bits is a strong case in URLLC scenarios.</w:t>
      </w:r>
    </w:p>
    <w:p w14:paraId="49F9BC11" w14:textId="0DB89249" w:rsidR="00C661F7" w:rsidRPr="00D16C7B" w:rsidRDefault="00C661F7" w:rsidP="00C661F7">
      <w:pPr>
        <w:rPr>
          <w:lang w:eastAsia="zh-CN"/>
        </w:rPr>
      </w:pPr>
      <w:r>
        <w:rPr>
          <w:b/>
          <w:bCs/>
          <w:i/>
          <w:iCs/>
          <w:u w:val="single"/>
          <w:lang w:eastAsia="zh-CN"/>
        </w:rPr>
        <w:t>Observation</w:t>
      </w:r>
      <w:r w:rsidRPr="00BF7334">
        <w:rPr>
          <w:b/>
          <w:bCs/>
          <w:i/>
          <w:iCs/>
          <w:u w:val="single"/>
          <w:lang w:eastAsia="zh-CN"/>
        </w:rPr>
        <w:t xml:space="preserve"> </w:t>
      </w:r>
      <w:r w:rsidR="00FA249B">
        <w:rPr>
          <w:b/>
          <w:bCs/>
          <w:i/>
          <w:iCs/>
          <w:u w:val="single"/>
          <w:lang w:eastAsia="zh-CN"/>
        </w:rPr>
        <w:t>4</w:t>
      </w:r>
      <w:r w:rsidRPr="00BF7334">
        <w:rPr>
          <w:b/>
          <w:bCs/>
          <w:i/>
          <w:iCs/>
          <w:u w:val="single"/>
          <w:lang w:eastAsia="zh-CN"/>
        </w:rPr>
        <w:t>:</w:t>
      </w:r>
      <w:r w:rsidRPr="00207679">
        <w:rPr>
          <w:b/>
          <w:bCs/>
          <w:i/>
          <w:iCs/>
          <w:lang w:eastAsia="zh-CN"/>
        </w:rPr>
        <w:t xml:space="preserve"> </w:t>
      </w:r>
      <w:r>
        <w:rPr>
          <w:b/>
          <w:bCs/>
          <w:i/>
          <w:iCs/>
          <w:lang w:eastAsia="zh-CN"/>
        </w:rPr>
        <w:t>The scenario of the UE internally dropping/cancelling LP PUCCH due to own HP PUCCH although theoretically possible should not be the driver for the work for cancelled/dropped HARQ bits in URLLC.</w:t>
      </w:r>
    </w:p>
    <w:p w14:paraId="07946630" w14:textId="2FCD9B8E" w:rsidR="002F585C" w:rsidRPr="003E755A" w:rsidRDefault="002336BB" w:rsidP="003E755A">
      <w:pPr>
        <w:rPr>
          <w:lang w:eastAsia="zh-CN"/>
        </w:rPr>
      </w:pPr>
      <w:r>
        <w:rPr>
          <w:b/>
          <w:bCs/>
          <w:i/>
          <w:iCs/>
          <w:u w:val="single"/>
          <w:lang w:eastAsia="zh-CN"/>
        </w:rPr>
        <w:t>Observation</w:t>
      </w:r>
      <w:r w:rsidRPr="00BF7334">
        <w:rPr>
          <w:b/>
          <w:bCs/>
          <w:i/>
          <w:iCs/>
          <w:u w:val="single"/>
          <w:lang w:eastAsia="zh-CN"/>
        </w:rPr>
        <w:t xml:space="preserve"> </w:t>
      </w:r>
      <w:r>
        <w:rPr>
          <w:b/>
          <w:bCs/>
          <w:i/>
          <w:iCs/>
          <w:u w:val="single"/>
          <w:lang w:eastAsia="zh-CN"/>
        </w:rPr>
        <w:t>5</w:t>
      </w:r>
      <w:r w:rsidRPr="00BF7334">
        <w:rPr>
          <w:b/>
          <w:bCs/>
          <w:i/>
          <w:iCs/>
          <w:u w:val="single"/>
          <w:lang w:eastAsia="zh-CN"/>
        </w:rPr>
        <w:t>:</w:t>
      </w:r>
      <w:r w:rsidRPr="00207679">
        <w:rPr>
          <w:b/>
          <w:bCs/>
          <w:i/>
          <w:iCs/>
          <w:lang w:eastAsia="zh-CN"/>
        </w:rPr>
        <w:t xml:space="preserve"> </w:t>
      </w:r>
      <w:r>
        <w:rPr>
          <w:b/>
          <w:bCs/>
          <w:i/>
          <w:iCs/>
          <w:lang w:eastAsia="zh-CN"/>
        </w:rPr>
        <w:t>The work in specifying solutions for the scenario of SPS PUCCH HARQ bits colliding with DL symbols was initiated without any direct reference to any URLLC/IIOT scenario among the ones of TS 22.104.</w:t>
      </w:r>
    </w:p>
    <w:p w14:paraId="64DA3CC6" w14:textId="78D70C58" w:rsidR="00927DB5" w:rsidRPr="00CA555B" w:rsidRDefault="00927DB5" w:rsidP="00927DB5">
      <w:pPr>
        <w:rPr>
          <w:lang w:val="en-GB"/>
        </w:rPr>
      </w:pPr>
      <w:r w:rsidRPr="00CA555B">
        <w:rPr>
          <w:lang w:val="en-GB"/>
        </w:rPr>
        <w:t xml:space="preserve">In summary, we make the following proposals for HARQ-ACK feedback enhancement for Rel-17 IOT and URLLC. </w:t>
      </w:r>
    </w:p>
    <w:p w14:paraId="0C1F4C8A" w14:textId="5CE00B8E" w:rsidR="004E044B" w:rsidRDefault="000E303D" w:rsidP="004E044B">
      <w:pPr>
        <w:rPr>
          <w:b/>
          <w:bCs/>
          <w:i/>
          <w:iCs/>
          <w:lang w:eastAsia="zh-CN"/>
        </w:rPr>
      </w:pPr>
      <w:r w:rsidRPr="00BF7334">
        <w:rPr>
          <w:b/>
          <w:bCs/>
          <w:i/>
          <w:iCs/>
          <w:u w:val="single"/>
          <w:lang w:val="en-GB" w:eastAsia="zh-CN"/>
        </w:rPr>
        <w:t>Proposal 1</w:t>
      </w:r>
      <w:r w:rsidRPr="00BF7334">
        <w:rPr>
          <w:b/>
          <w:bCs/>
          <w:i/>
          <w:iCs/>
          <w:lang w:val="en-GB" w:eastAsia="zh-CN"/>
        </w:rPr>
        <w:t xml:space="preserve">: </w:t>
      </w:r>
      <w:r>
        <w:rPr>
          <w:b/>
          <w:bCs/>
          <w:i/>
          <w:iCs/>
          <w:lang w:val="en-GB" w:eastAsia="zh-CN"/>
        </w:rPr>
        <w:t>SPS HARQ-ACK deferral to the 1</w:t>
      </w:r>
      <w:r w:rsidRPr="000F6370">
        <w:rPr>
          <w:b/>
          <w:bCs/>
          <w:i/>
          <w:iCs/>
          <w:vertAlign w:val="superscript"/>
          <w:lang w:val="en-GB" w:eastAsia="zh-CN"/>
        </w:rPr>
        <w:t>st</w:t>
      </w:r>
      <w:r>
        <w:rPr>
          <w:b/>
          <w:bCs/>
          <w:i/>
          <w:iCs/>
          <w:lang w:val="en-GB" w:eastAsia="zh-CN"/>
        </w:rPr>
        <w:t xml:space="preserve"> available PUCCH should be configured per SPS configuration. If a PUCCH transmission consists of HARQ-ACK for at least one SPS configuration with deferral, the PUCCH transmission is deferred to the 1</w:t>
      </w:r>
      <w:r w:rsidRPr="00F87007">
        <w:rPr>
          <w:b/>
          <w:bCs/>
          <w:i/>
          <w:iCs/>
          <w:vertAlign w:val="superscript"/>
          <w:lang w:val="en-GB" w:eastAsia="zh-CN"/>
        </w:rPr>
        <w:t>st</w:t>
      </w:r>
      <w:r>
        <w:rPr>
          <w:b/>
          <w:bCs/>
          <w:i/>
          <w:iCs/>
          <w:lang w:val="en-GB" w:eastAsia="zh-CN"/>
        </w:rPr>
        <w:t xml:space="preserve"> available PUCCH.</w:t>
      </w:r>
    </w:p>
    <w:p w14:paraId="41C83568" w14:textId="77777777" w:rsidR="008B2688" w:rsidRPr="00014CA6" w:rsidRDefault="008B2688" w:rsidP="008B2688">
      <w:pPr>
        <w:rPr>
          <w:b/>
          <w:bCs/>
          <w:i/>
          <w:iCs/>
          <w:lang w:val="en-GB" w:eastAsia="zh-CN"/>
        </w:rPr>
      </w:pPr>
      <w:r w:rsidRPr="00BF7334">
        <w:rPr>
          <w:b/>
          <w:bCs/>
          <w:i/>
          <w:iCs/>
          <w:u w:val="single"/>
          <w:lang w:val="en-GB" w:eastAsia="zh-CN"/>
        </w:rPr>
        <w:t xml:space="preserve">Proposal </w:t>
      </w:r>
      <w:r>
        <w:rPr>
          <w:b/>
          <w:bCs/>
          <w:i/>
          <w:iCs/>
          <w:u w:val="single"/>
          <w:lang w:val="en-GB" w:eastAsia="zh-CN"/>
        </w:rPr>
        <w:t>2</w:t>
      </w:r>
      <w:r w:rsidRPr="00BF7334">
        <w:rPr>
          <w:b/>
          <w:bCs/>
          <w:i/>
          <w:iCs/>
          <w:lang w:val="en-GB" w:eastAsia="zh-CN"/>
        </w:rPr>
        <w:t xml:space="preserve">: </w:t>
      </w:r>
      <w:r w:rsidRPr="0040516B">
        <w:rPr>
          <w:b/>
          <w:bCs/>
          <w:i/>
          <w:iCs/>
          <w:lang w:val="en-GB" w:eastAsia="zh-CN"/>
        </w:rPr>
        <w:t xml:space="preserve">Maximum deferral value is configured at RRC per SPS configuration. </w:t>
      </w:r>
      <w:r w:rsidRPr="00BF7334">
        <w:rPr>
          <w:b/>
          <w:bCs/>
          <w:i/>
          <w:iCs/>
          <w:lang w:val="en-GB" w:eastAsia="zh-CN"/>
        </w:rPr>
        <w:t>UE will not retransmit the collided A/N bit after k1_def_max slots from the end of the slot where SPS A/N PUCCH collision happens.</w:t>
      </w:r>
    </w:p>
    <w:p w14:paraId="38B5BA10" w14:textId="77777777" w:rsidR="008B2688" w:rsidRPr="009E2045" w:rsidRDefault="008B2688" w:rsidP="00857519">
      <w:pPr>
        <w:pStyle w:val="ListParagraph"/>
        <w:numPr>
          <w:ilvl w:val="0"/>
          <w:numId w:val="17"/>
        </w:numPr>
        <w:rPr>
          <w:rFonts w:ascii="Times New Roman" w:hAnsi="Times New Roman"/>
          <w:b/>
          <w:bCs/>
          <w:i/>
          <w:iCs/>
          <w:sz w:val="20"/>
          <w:szCs w:val="20"/>
          <w:lang w:val="en-GB" w:eastAsia="zh-CN"/>
        </w:rPr>
      </w:pPr>
      <w:r w:rsidRPr="009E2045">
        <w:rPr>
          <w:rFonts w:ascii="Times New Roman" w:hAnsi="Times New Roman"/>
          <w:b/>
          <w:bCs/>
          <w:i/>
          <w:iCs/>
          <w:sz w:val="20"/>
          <w:szCs w:val="20"/>
          <w:lang w:val="en-GB" w:eastAsia="zh-CN"/>
        </w:rPr>
        <w:t xml:space="preserve">In case of </w:t>
      </w:r>
      <w:r>
        <w:rPr>
          <w:rFonts w:ascii="Times New Roman" w:hAnsi="Times New Roman"/>
          <w:b/>
          <w:bCs/>
          <w:i/>
          <w:iCs/>
          <w:sz w:val="20"/>
          <w:szCs w:val="20"/>
          <w:lang w:val="en-GB" w:eastAsia="zh-CN"/>
        </w:rPr>
        <w:t xml:space="preserve">a </w:t>
      </w:r>
      <w:r w:rsidRPr="009E2045">
        <w:rPr>
          <w:rFonts w:ascii="Times New Roman" w:hAnsi="Times New Roman"/>
          <w:b/>
          <w:bCs/>
          <w:i/>
          <w:iCs/>
          <w:sz w:val="20"/>
          <w:szCs w:val="20"/>
          <w:lang w:val="en-GB" w:eastAsia="zh-CN"/>
        </w:rPr>
        <w:t xml:space="preserve">PUCCH </w:t>
      </w:r>
      <w:r>
        <w:rPr>
          <w:rFonts w:ascii="Times New Roman" w:hAnsi="Times New Roman"/>
          <w:b/>
          <w:bCs/>
          <w:i/>
          <w:iCs/>
          <w:sz w:val="20"/>
          <w:szCs w:val="20"/>
          <w:lang w:val="en-GB" w:eastAsia="zh-CN"/>
        </w:rPr>
        <w:t xml:space="preserve">transmission </w:t>
      </w:r>
      <w:r w:rsidRPr="009E2045">
        <w:rPr>
          <w:rFonts w:ascii="Times New Roman" w:hAnsi="Times New Roman"/>
          <w:b/>
          <w:bCs/>
          <w:i/>
          <w:iCs/>
          <w:sz w:val="20"/>
          <w:szCs w:val="20"/>
          <w:lang w:val="en-GB" w:eastAsia="zh-CN"/>
        </w:rPr>
        <w:t>containing HARQ-ACK bits from different SPS configurations with different maximum deferral values, the maximum of those maximum deferral values is applied.</w:t>
      </w:r>
    </w:p>
    <w:p w14:paraId="715B5936" w14:textId="77777777" w:rsidR="004E044B" w:rsidRPr="008B2688" w:rsidRDefault="004E044B" w:rsidP="004E044B">
      <w:pPr>
        <w:pStyle w:val="ListParagraph"/>
        <w:rPr>
          <w:b/>
          <w:i/>
          <w:lang w:val="en-GB" w:eastAsia="zh-CN"/>
        </w:rPr>
      </w:pPr>
    </w:p>
    <w:p w14:paraId="5487225E" w14:textId="651F82EC" w:rsidR="00446CB9" w:rsidRDefault="00DA6217" w:rsidP="009B42C6">
      <w:pPr>
        <w:rPr>
          <w:b/>
          <w:i/>
          <w:lang w:val="en-GB" w:eastAsia="zh-CN"/>
        </w:rPr>
      </w:pPr>
      <w:r w:rsidRPr="00BF7334">
        <w:rPr>
          <w:b/>
          <w:bCs/>
          <w:i/>
          <w:iCs/>
          <w:u w:val="single"/>
          <w:lang w:val="en-GB" w:eastAsia="zh-CN"/>
        </w:rPr>
        <w:t xml:space="preserve">Proposal </w:t>
      </w:r>
      <w:r>
        <w:rPr>
          <w:b/>
          <w:bCs/>
          <w:i/>
          <w:iCs/>
          <w:u w:val="single"/>
          <w:lang w:val="en-GB" w:eastAsia="zh-CN"/>
        </w:rPr>
        <w:t>3</w:t>
      </w:r>
      <w:r w:rsidRPr="00BF7334">
        <w:rPr>
          <w:b/>
          <w:bCs/>
          <w:i/>
          <w:iCs/>
          <w:lang w:val="en-GB" w:eastAsia="zh-CN"/>
        </w:rPr>
        <w:t xml:space="preserve">: </w:t>
      </w:r>
      <w:r w:rsidRPr="00A02583">
        <w:rPr>
          <w:b/>
          <w:bCs/>
          <w:i/>
          <w:iCs/>
          <w:lang w:val="en-GB" w:eastAsia="zh-CN"/>
        </w:rPr>
        <w:t>If a PUCCH for SPS HARQ ACK info is dropped due to overlapping with DL or flexible symbol indicated by dynamic SFI, the “SPS HARQ ACK deferral to 1</w:t>
      </w:r>
      <w:r w:rsidRPr="00A02583">
        <w:rPr>
          <w:b/>
          <w:bCs/>
          <w:i/>
          <w:iCs/>
          <w:vertAlign w:val="superscript"/>
          <w:lang w:val="en-GB" w:eastAsia="zh-CN"/>
        </w:rPr>
        <w:t>st</w:t>
      </w:r>
      <w:r w:rsidRPr="00A02583">
        <w:rPr>
          <w:b/>
          <w:bCs/>
          <w:i/>
          <w:iCs/>
          <w:lang w:val="en-GB" w:eastAsia="zh-CN"/>
        </w:rPr>
        <w:t xml:space="preserve"> available PUCCH” will not be applied to this case, i.e. no further deferral for this dropped PUCCH.</w:t>
      </w:r>
    </w:p>
    <w:p w14:paraId="1E9F7D1B" w14:textId="08D07FE9" w:rsidR="00EC2FB4" w:rsidRDefault="00EC2FB4" w:rsidP="009B42C6">
      <w:pPr>
        <w:rPr>
          <w:b/>
          <w:bCs/>
          <w:i/>
          <w:iCs/>
          <w:lang w:val="en-GB" w:eastAsia="zh-CN"/>
        </w:rPr>
      </w:pPr>
      <w:r w:rsidRPr="00BF7334">
        <w:rPr>
          <w:b/>
          <w:bCs/>
          <w:i/>
          <w:iCs/>
          <w:u w:val="single"/>
          <w:lang w:val="en-GB" w:eastAsia="zh-CN"/>
        </w:rPr>
        <w:t xml:space="preserve">Proposal </w:t>
      </w:r>
      <w:r>
        <w:rPr>
          <w:b/>
          <w:bCs/>
          <w:i/>
          <w:iCs/>
          <w:u w:val="single"/>
          <w:lang w:val="en-GB" w:eastAsia="zh-CN"/>
        </w:rPr>
        <w:t>4</w:t>
      </w:r>
      <w:r w:rsidRPr="00BF7334">
        <w:rPr>
          <w:b/>
          <w:bCs/>
          <w:i/>
          <w:iCs/>
          <w:lang w:val="en-GB" w:eastAsia="zh-CN"/>
        </w:rPr>
        <w:t xml:space="preserve">: </w:t>
      </w:r>
      <w:r w:rsidRPr="00FB4881">
        <w:rPr>
          <w:b/>
          <w:bCs/>
          <w:i/>
          <w:iCs/>
          <w:lang w:val="en-GB" w:eastAsia="zh-CN"/>
        </w:rPr>
        <w:t>Multiplexing of DG UCI with SPS PUCCH HARQ-ACK in a PUCCH PRI which then collides with semi-static DL symbols, SSB, or CORESET#0 is handled as error case by the UE.</w:t>
      </w:r>
    </w:p>
    <w:p w14:paraId="5F418968" w14:textId="0F94D918" w:rsidR="00EC2FB4" w:rsidRDefault="00EC2FB4" w:rsidP="00EC2FB4">
      <w:pPr>
        <w:overflowPunct/>
        <w:autoSpaceDE/>
        <w:autoSpaceDN/>
        <w:adjustRightInd/>
        <w:spacing w:after="0"/>
        <w:textAlignment w:val="auto"/>
        <w:rPr>
          <w:b/>
          <w:bCs/>
          <w:i/>
          <w:iCs/>
          <w:lang w:val="en-GB" w:eastAsia="zh-CN"/>
        </w:rPr>
      </w:pPr>
      <w:r w:rsidRPr="00BF7334">
        <w:rPr>
          <w:b/>
          <w:bCs/>
          <w:i/>
          <w:iCs/>
          <w:u w:val="single"/>
          <w:lang w:val="en-GB" w:eastAsia="zh-CN"/>
        </w:rPr>
        <w:t xml:space="preserve">Proposal </w:t>
      </w:r>
      <w:r>
        <w:rPr>
          <w:b/>
          <w:bCs/>
          <w:i/>
          <w:iCs/>
          <w:u w:val="single"/>
          <w:lang w:val="en-GB" w:eastAsia="zh-CN"/>
        </w:rPr>
        <w:t>5</w:t>
      </w:r>
      <w:r w:rsidRPr="00BF7334">
        <w:rPr>
          <w:b/>
          <w:bCs/>
          <w:i/>
          <w:iCs/>
          <w:lang w:val="en-GB" w:eastAsia="zh-CN"/>
        </w:rPr>
        <w:t>:</w:t>
      </w:r>
      <w:r>
        <w:rPr>
          <w:b/>
          <w:bCs/>
          <w:i/>
          <w:iCs/>
          <w:lang w:val="en-GB" w:eastAsia="zh-CN"/>
        </w:rPr>
        <w:t xml:space="preserve"> When the colliding PUCCH contains both SPS HARQ and CSI</w:t>
      </w:r>
      <w:r w:rsidRPr="00000AC2">
        <w:rPr>
          <w:b/>
          <w:bCs/>
          <w:i/>
          <w:iCs/>
          <w:lang w:val="en-GB" w:eastAsia="zh-CN"/>
        </w:rPr>
        <w:t>, only SPS HARQ-ACK is deferred to the 1</w:t>
      </w:r>
      <w:r w:rsidRPr="00000AC2">
        <w:rPr>
          <w:b/>
          <w:bCs/>
          <w:i/>
          <w:iCs/>
          <w:vertAlign w:val="superscript"/>
          <w:lang w:val="en-GB" w:eastAsia="zh-CN"/>
        </w:rPr>
        <w:t>st</w:t>
      </w:r>
      <w:r w:rsidRPr="00000AC2">
        <w:rPr>
          <w:b/>
          <w:bCs/>
          <w:i/>
          <w:iCs/>
          <w:lang w:val="en-GB" w:eastAsia="zh-CN"/>
        </w:rPr>
        <w:t xml:space="preserve"> available PUCCH</w:t>
      </w:r>
      <w:r>
        <w:rPr>
          <w:b/>
          <w:bCs/>
          <w:i/>
          <w:iCs/>
          <w:lang w:val="en-GB" w:eastAsia="zh-CN"/>
        </w:rPr>
        <w:t xml:space="preserve"> and CSI is dropped</w:t>
      </w:r>
      <w:r w:rsidRPr="00000AC2">
        <w:rPr>
          <w:b/>
          <w:bCs/>
          <w:i/>
          <w:iCs/>
          <w:lang w:val="en-GB" w:eastAsia="zh-CN"/>
        </w:rPr>
        <w:t>.</w:t>
      </w:r>
    </w:p>
    <w:p w14:paraId="0A1D96B2" w14:textId="77777777" w:rsidR="005833BD" w:rsidRPr="00EC2FB4" w:rsidRDefault="005833BD" w:rsidP="00EC2FB4">
      <w:pPr>
        <w:overflowPunct/>
        <w:autoSpaceDE/>
        <w:autoSpaceDN/>
        <w:adjustRightInd/>
        <w:spacing w:after="0"/>
        <w:textAlignment w:val="auto"/>
        <w:rPr>
          <w:b/>
          <w:bCs/>
          <w:i/>
          <w:iCs/>
          <w:lang w:val="en-GB" w:eastAsia="zh-CN"/>
        </w:rPr>
      </w:pPr>
    </w:p>
    <w:p w14:paraId="70414613" w14:textId="77777777" w:rsidR="00EC2FB4" w:rsidRPr="003009E2" w:rsidRDefault="00EC2FB4" w:rsidP="00EC2FB4">
      <w:pPr>
        <w:rPr>
          <w:b/>
          <w:bCs/>
          <w:i/>
          <w:iCs/>
          <w:lang w:val="en-GB" w:eastAsia="zh-CN"/>
        </w:rPr>
      </w:pPr>
      <w:r w:rsidRPr="00BF7334">
        <w:rPr>
          <w:b/>
          <w:bCs/>
          <w:i/>
          <w:iCs/>
          <w:u w:val="single"/>
          <w:lang w:val="en-GB" w:eastAsia="zh-CN"/>
        </w:rPr>
        <w:t xml:space="preserve">Proposal </w:t>
      </w:r>
      <w:r>
        <w:rPr>
          <w:b/>
          <w:bCs/>
          <w:i/>
          <w:iCs/>
          <w:u w:val="single"/>
          <w:lang w:val="en-GB" w:eastAsia="zh-CN"/>
        </w:rPr>
        <w:t>6</w:t>
      </w:r>
      <w:r w:rsidRPr="00BF7334">
        <w:rPr>
          <w:b/>
          <w:bCs/>
          <w:i/>
          <w:iCs/>
          <w:lang w:val="en-GB" w:eastAsia="zh-CN"/>
        </w:rPr>
        <w:t xml:space="preserve">: </w:t>
      </w:r>
      <w:r w:rsidRPr="003009E2">
        <w:rPr>
          <w:b/>
          <w:bCs/>
          <w:i/>
          <w:iCs/>
          <w:lang w:val="en-GB" w:eastAsia="zh-CN"/>
        </w:rPr>
        <w:t>Upon “SPS PUCCH HARQ deferral to 1</w:t>
      </w:r>
      <w:r w:rsidRPr="003009E2">
        <w:rPr>
          <w:b/>
          <w:bCs/>
          <w:i/>
          <w:iCs/>
          <w:vertAlign w:val="superscript"/>
          <w:lang w:val="en-GB" w:eastAsia="zh-CN"/>
        </w:rPr>
        <w:t>st</w:t>
      </w:r>
      <w:r w:rsidRPr="003009E2">
        <w:rPr>
          <w:b/>
          <w:bCs/>
          <w:i/>
          <w:iCs/>
          <w:lang w:val="en-GB" w:eastAsia="zh-CN"/>
        </w:rPr>
        <w:t xml:space="preserve"> available PUCCH resource” consider intra-slot deferral before inter-slot deferral.</w:t>
      </w:r>
    </w:p>
    <w:p w14:paraId="5897A150" w14:textId="77777777" w:rsidR="00EC2FB4" w:rsidRPr="00B67BF5" w:rsidRDefault="00EC2FB4" w:rsidP="00EC2FB4">
      <w:pPr>
        <w:rPr>
          <w:b/>
          <w:bCs/>
          <w:i/>
          <w:iCs/>
          <w:lang w:eastAsia="zh-CN"/>
        </w:rPr>
      </w:pPr>
      <w:r w:rsidRPr="00BF7334">
        <w:rPr>
          <w:b/>
          <w:bCs/>
          <w:i/>
          <w:iCs/>
          <w:u w:val="single"/>
          <w:lang w:val="en-GB" w:eastAsia="zh-CN"/>
        </w:rPr>
        <w:t xml:space="preserve">Proposal </w:t>
      </w:r>
      <w:r>
        <w:rPr>
          <w:b/>
          <w:bCs/>
          <w:i/>
          <w:iCs/>
          <w:u w:val="single"/>
          <w:lang w:val="en-GB" w:eastAsia="zh-CN"/>
        </w:rPr>
        <w:t>7</w:t>
      </w:r>
      <w:r w:rsidRPr="00BF7334">
        <w:rPr>
          <w:b/>
          <w:bCs/>
          <w:i/>
          <w:iCs/>
          <w:lang w:val="en-GB" w:eastAsia="zh-CN"/>
        </w:rPr>
        <w:t xml:space="preserve">: </w:t>
      </w:r>
      <w:r w:rsidRPr="00E375CE">
        <w:rPr>
          <w:b/>
          <w:bCs/>
          <w:i/>
          <w:iCs/>
          <w:lang w:val="en-GB" w:eastAsia="zh-CN"/>
        </w:rPr>
        <w:t>If the selected PUCCH carrying deferred A/N bits overlaps with DL transmission-scheduled by DCI in the target slot or DL/flexible symbol indicated by DCI format 2_0</w:t>
      </w:r>
      <w:r>
        <w:rPr>
          <w:b/>
          <w:bCs/>
          <w:i/>
          <w:iCs/>
          <w:lang w:val="en-GB" w:eastAsia="zh-CN"/>
        </w:rPr>
        <w:t xml:space="preserve">, </w:t>
      </w:r>
      <w:r w:rsidRPr="00E375CE">
        <w:rPr>
          <w:b/>
          <w:bCs/>
          <w:i/>
          <w:iCs/>
          <w:lang w:val="en-GB" w:eastAsia="zh-CN"/>
        </w:rPr>
        <w:t>UE drops the deferred A/N bits without their further deferral.</w:t>
      </w:r>
    </w:p>
    <w:p w14:paraId="04B30FCD" w14:textId="77777777" w:rsidR="005833BD" w:rsidRPr="00BF7334" w:rsidRDefault="005833BD" w:rsidP="005833BD">
      <w:pPr>
        <w:rPr>
          <w:b/>
          <w:bCs/>
          <w:i/>
          <w:iCs/>
          <w:lang w:val="en-GB" w:eastAsia="zh-CN"/>
        </w:rPr>
      </w:pPr>
      <w:r w:rsidRPr="00BF7334">
        <w:rPr>
          <w:b/>
          <w:bCs/>
          <w:i/>
          <w:iCs/>
          <w:u w:val="single"/>
          <w:lang w:val="en-GB" w:eastAsia="zh-CN"/>
        </w:rPr>
        <w:t xml:space="preserve">Proposal </w:t>
      </w:r>
      <w:r>
        <w:rPr>
          <w:b/>
          <w:bCs/>
          <w:i/>
          <w:iCs/>
          <w:u w:val="single"/>
          <w:lang w:val="en-GB" w:eastAsia="zh-CN"/>
        </w:rPr>
        <w:t>8</w:t>
      </w:r>
      <w:r w:rsidRPr="00BF7334">
        <w:rPr>
          <w:b/>
          <w:bCs/>
          <w:i/>
          <w:iCs/>
          <w:lang w:val="en-GB" w:eastAsia="zh-CN"/>
        </w:rPr>
        <w:t>:</w:t>
      </w:r>
      <w:r>
        <w:rPr>
          <w:b/>
          <w:bCs/>
          <w:i/>
          <w:iCs/>
          <w:lang w:val="en-GB" w:eastAsia="zh-CN"/>
        </w:rPr>
        <w:t xml:space="preserve"> </w:t>
      </w:r>
      <w:r w:rsidRPr="00BF7334">
        <w:rPr>
          <w:b/>
          <w:bCs/>
          <w:i/>
          <w:iCs/>
          <w:lang w:val="en-GB" w:eastAsia="zh-CN"/>
        </w:rPr>
        <w:t>Support that A/N bits from multiple collided PUCCHs CAN be deferred to the same new PUCCH.</w:t>
      </w:r>
    </w:p>
    <w:p w14:paraId="0BD2B9C0" w14:textId="6471D116" w:rsidR="00EC2FB4" w:rsidRDefault="005833BD" w:rsidP="005833BD">
      <w:pPr>
        <w:rPr>
          <w:b/>
          <w:bCs/>
          <w:i/>
          <w:iCs/>
          <w:lang w:val="en-GB" w:eastAsia="zh-CN"/>
        </w:rPr>
      </w:pPr>
      <w:r w:rsidRPr="00BF7334">
        <w:rPr>
          <w:b/>
          <w:bCs/>
          <w:i/>
          <w:iCs/>
          <w:lang w:val="en-GB" w:eastAsia="zh-CN"/>
        </w:rPr>
        <w:lastRenderedPageBreak/>
        <w:t>The new CB in the new PUCCH is the concatenation of individual CBs originally from those collided PUCCHs based on their order in time.</w:t>
      </w:r>
    </w:p>
    <w:p w14:paraId="5ACE3C66" w14:textId="77777777" w:rsidR="00F71226" w:rsidRPr="00BF7334" w:rsidRDefault="00F71226" w:rsidP="00F71226">
      <w:pPr>
        <w:rPr>
          <w:b/>
          <w:bCs/>
          <w:i/>
          <w:iCs/>
          <w:lang w:val="en-GB" w:eastAsia="zh-CN"/>
        </w:rPr>
      </w:pPr>
      <w:r w:rsidRPr="00BF7334">
        <w:rPr>
          <w:b/>
          <w:bCs/>
          <w:i/>
          <w:iCs/>
          <w:u w:val="single"/>
          <w:lang w:val="en-GB" w:eastAsia="zh-CN"/>
        </w:rPr>
        <w:t xml:space="preserve">Proposal </w:t>
      </w:r>
      <w:r>
        <w:rPr>
          <w:b/>
          <w:bCs/>
          <w:i/>
          <w:iCs/>
          <w:u w:val="single"/>
          <w:lang w:val="en-GB" w:eastAsia="zh-CN"/>
        </w:rPr>
        <w:t>9</w:t>
      </w:r>
      <w:r w:rsidRPr="00BF7334">
        <w:rPr>
          <w:b/>
          <w:bCs/>
          <w:i/>
          <w:iCs/>
          <w:lang w:val="en-GB" w:eastAsia="zh-CN"/>
        </w:rPr>
        <w:t>: At least when there is no existing non-deferred UCI bit in a candidate target slot, and if that slot cannot accommodate the PUCCH selected for all collided A/N bits.</w:t>
      </w:r>
    </w:p>
    <w:p w14:paraId="34F006CC" w14:textId="77777777" w:rsidR="00F71226" w:rsidRDefault="00F71226"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UE does not transmit any collided A/N bit in that slot. UE will continue to check next candidate slot for transmitting all collided A/N bits.</w:t>
      </w:r>
    </w:p>
    <w:p w14:paraId="3C030CBA" w14:textId="77777777" w:rsidR="00AF112E" w:rsidRDefault="00AF112E" w:rsidP="00AF112E">
      <w:pPr>
        <w:pStyle w:val="ListParagraph"/>
        <w:rPr>
          <w:rFonts w:ascii="Times New Roman" w:eastAsia="SimSun" w:hAnsi="Times New Roman"/>
          <w:b/>
          <w:bCs/>
          <w:i/>
          <w:iCs/>
          <w:sz w:val="20"/>
          <w:szCs w:val="20"/>
          <w:lang w:val="en-GB" w:eastAsia="zh-CN"/>
        </w:rPr>
      </w:pPr>
    </w:p>
    <w:p w14:paraId="3ECF65C0" w14:textId="77777777" w:rsidR="00AF112E" w:rsidRPr="00BF7334" w:rsidRDefault="00AF112E" w:rsidP="00AF112E">
      <w:pPr>
        <w:rPr>
          <w:b/>
          <w:bCs/>
          <w:i/>
          <w:iCs/>
          <w:lang w:val="en-GB" w:eastAsia="zh-CN"/>
        </w:rPr>
      </w:pPr>
      <w:r w:rsidRPr="00BF7334">
        <w:rPr>
          <w:b/>
          <w:bCs/>
          <w:i/>
          <w:iCs/>
          <w:u w:val="single"/>
          <w:lang w:val="en-GB" w:eastAsia="zh-CN"/>
        </w:rPr>
        <w:t xml:space="preserve">Proposal </w:t>
      </w:r>
      <w:r>
        <w:rPr>
          <w:b/>
          <w:bCs/>
          <w:i/>
          <w:iCs/>
          <w:u w:val="single"/>
          <w:lang w:val="en-GB" w:eastAsia="zh-CN"/>
        </w:rPr>
        <w:t>10</w:t>
      </w:r>
      <w:r w:rsidRPr="00BF7334">
        <w:rPr>
          <w:b/>
          <w:bCs/>
          <w:i/>
          <w:iCs/>
          <w:lang w:val="en-GB" w:eastAsia="zh-CN"/>
        </w:rPr>
        <w:t>: In presence of existing non-deferred A/N bit(s) in the target slot, support that both collided and existing A/N bit(s) CAN be transmitted in the same PUCCH.</w:t>
      </w:r>
    </w:p>
    <w:p w14:paraId="357F5EFA" w14:textId="77777777" w:rsidR="00AF112E" w:rsidRDefault="00AF112E"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The new CB in the PUCCH is the concatenation of the CB for existing A/N bit(s) and the individual CB(s) originally from collided PUCCH(s).</w:t>
      </w:r>
    </w:p>
    <w:p w14:paraId="2313E84E" w14:textId="77777777" w:rsidR="000E705D" w:rsidRPr="00BF7334" w:rsidRDefault="000E705D" w:rsidP="000E705D">
      <w:pPr>
        <w:pStyle w:val="ListParagraph"/>
        <w:rPr>
          <w:rFonts w:ascii="Times New Roman" w:eastAsia="SimSun" w:hAnsi="Times New Roman"/>
          <w:b/>
          <w:bCs/>
          <w:i/>
          <w:iCs/>
          <w:sz w:val="20"/>
          <w:szCs w:val="20"/>
          <w:lang w:val="en-GB" w:eastAsia="zh-CN"/>
        </w:rPr>
      </w:pPr>
    </w:p>
    <w:p w14:paraId="710383DB" w14:textId="77777777" w:rsidR="000E705D" w:rsidRPr="00BF7334" w:rsidRDefault="000E705D" w:rsidP="000E705D">
      <w:pPr>
        <w:rPr>
          <w:b/>
          <w:bCs/>
          <w:i/>
          <w:iCs/>
          <w:lang w:val="en-GB" w:eastAsia="zh-CN"/>
        </w:rPr>
      </w:pPr>
      <w:r w:rsidRPr="00BF7334">
        <w:rPr>
          <w:b/>
          <w:bCs/>
          <w:i/>
          <w:iCs/>
          <w:u w:val="single"/>
          <w:lang w:val="en-GB" w:eastAsia="zh-CN"/>
        </w:rPr>
        <w:t xml:space="preserve">Proposal </w:t>
      </w:r>
      <w:r>
        <w:rPr>
          <w:b/>
          <w:bCs/>
          <w:i/>
          <w:iCs/>
          <w:u w:val="single"/>
          <w:lang w:val="en-GB" w:eastAsia="zh-CN"/>
        </w:rPr>
        <w:t>11</w:t>
      </w:r>
      <w:r w:rsidRPr="00BF7334">
        <w:rPr>
          <w:b/>
          <w:bCs/>
          <w:i/>
          <w:iCs/>
          <w:lang w:val="en-GB" w:eastAsia="zh-CN"/>
        </w:rPr>
        <w:t>: In presence of existing non-deferred A/N bit(s) for SPS in a candidate target slot, if that slot cannot accommodate the PUCCH selected to carry both existing and collided A/N bits.</w:t>
      </w:r>
    </w:p>
    <w:p w14:paraId="04483C40" w14:textId="397CA820" w:rsidR="000E705D" w:rsidRDefault="000E705D" w:rsidP="00857519">
      <w:pPr>
        <w:pStyle w:val="ListParagraph"/>
        <w:numPr>
          <w:ilvl w:val="0"/>
          <w:numId w:val="8"/>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UE does not transmit any A/N bit in that slot. UE will treat all existing and collided A/N bits as collided A/N bits and continue to check next candidate slot for transmitting all collided A/N bits that are not expired.</w:t>
      </w:r>
    </w:p>
    <w:p w14:paraId="1035B3B1" w14:textId="77777777" w:rsidR="000E705D" w:rsidRPr="000E705D" w:rsidRDefault="000E705D" w:rsidP="000E705D">
      <w:pPr>
        <w:pStyle w:val="ListParagraph"/>
        <w:rPr>
          <w:rFonts w:ascii="Times New Roman" w:eastAsia="SimSun" w:hAnsi="Times New Roman"/>
          <w:b/>
          <w:bCs/>
          <w:i/>
          <w:iCs/>
          <w:sz w:val="20"/>
          <w:szCs w:val="20"/>
          <w:lang w:val="en-GB" w:eastAsia="zh-CN"/>
        </w:rPr>
      </w:pPr>
    </w:p>
    <w:p w14:paraId="623C27E2" w14:textId="77777777" w:rsidR="000E705D" w:rsidRPr="00BF7334" w:rsidRDefault="000E705D" w:rsidP="000E705D">
      <w:pPr>
        <w:rPr>
          <w:b/>
          <w:bCs/>
          <w:i/>
          <w:iCs/>
          <w:lang w:val="en-GB" w:eastAsia="zh-CN"/>
        </w:rPr>
      </w:pPr>
      <w:r w:rsidRPr="00BF7334">
        <w:rPr>
          <w:b/>
          <w:bCs/>
          <w:i/>
          <w:iCs/>
          <w:u w:val="single"/>
          <w:lang w:val="en-GB" w:eastAsia="zh-CN"/>
        </w:rPr>
        <w:t>Proposal 1</w:t>
      </w:r>
      <w:r>
        <w:rPr>
          <w:b/>
          <w:bCs/>
          <w:i/>
          <w:iCs/>
          <w:u w:val="single"/>
          <w:lang w:val="en-GB" w:eastAsia="zh-CN"/>
        </w:rPr>
        <w:t>2</w:t>
      </w:r>
      <w:r w:rsidRPr="00BF7334">
        <w:rPr>
          <w:b/>
          <w:bCs/>
          <w:i/>
          <w:iCs/>
          <w:lang w:val="en-GB" w:eastAsia="zh-CN"/>
        </w:rPr>
        <w:t>: On whether to allow partial deferral</w:t>
      </w:r>
    </w:p>
    <w:p w14:paraId="38D2F1A1" w14:textId="77777777" w:rsidR="000E705D" w:rsidRPr="00BF7334" w:rsidRDefault="000E705D" w:rsidP="00857519">
      <w:pPr>
        <w:pStyle w:val="ListParagraph"/>
        <w:numPr>
          <w:ilvl w:val="0"/>
          <w:numId w:val="9"/>
        </w:numPr>
        <w:rPr>
          <w:rFonts w:ascii="Times New Roman" w:eastAsia="SimSun" w:hAnsi="Times New Roman"/>
          <w:b/>
          <w:bCs/>
          <w:i/>
          <w:iCs/>
          <w:sz w:val="20"/>
          <w:szCs w:val="20"/>
          <w:lang w:val="en-GB" w:eastAsia="zh-CN"/>
        </w:rPr>
      </w:pPr>
      <w:r w:rsidRPr="00BF7334">
        <w:rPr>
          <w:rFonts w:ascii="Times New Roman" w:eastAsia="SimSun" w:hAnsi="Times New Roman"/>
          <w:b/>
          <w:bCs/>
          <w:i/>
          <w:iCs/>
          <w:sz w:val="20"/>
          <w:szCs w:val="20"/>
          <w:lang w:val="en-GB" w:eastAsia="zh-CN"/>
        </w:rPr>
        <w:t>Not support deferral of only part of A/N bits in collided PUCCH.</w:t>
      </w:r>
    </w:p>
    <w:p w14:paraId="0F8C6FE1" w14:textId="77777777" w:rsidR="000E705D" w:rsidRPr="00BF7334" w:rsidRDefault="000E705D" w:rsidP="000E705D">
      <w:pPr>
        <w:pStyle w:val="ListParagraph"/>
        <w:rPr>
          <w:rFonts w:ascii="Times New Roman" w:eastAsia="SimSun" w:hAnsi="Times New Roman"/>
          <w:b/>
          <w:bCs/>
          <w:i/>
          <w:iCs/>
          <w:sz w:val="16"/>
          <w:szCs w:val="16"/>
          <w:lang w:val="en-GB" w:eastAsia="zh-CN"/>
        </w:rPr>
      </w:pPr>
    </w:p>
    <w:p w14:paraId="12A85A0D" w14:textId="77777777" w:rsidR="000E705D" w:rsidRPr="007545E0" w:rsidRDefault="000E705D" w:rsidP="000E705D">
      <w:pPr>
        <w:rPr>
          <w:b/>
          <w:bCs/>
          <w:i/>
          <w:iCs/>
          <w:lang w:val="en-GB" w:eastAsia="zh-CN"/>
        </w:rPr>
      </w:pPr>
      <w:r w:rsidRPr="00BF7334">
        <w:rPr>
          <w:b/>
          <w:bCs/>
          <w:i/>
          <w:iCs/>
          <w:u w:val="single"/>
          <w:lang w:val="en-GB" w:eastAsia="zh-CN"/>
        </w:rPr>
        <w:t>Proposal 1</w:t>
      </w:r>
      <w:r>
        <w:rPr>
          <w:b/>
          <w:bCs/>
          <w:i/>
          <w:iCs/>
          <w:u w:val="single"/>
          <w:lang w:val="en-GB" w:eastAsia="zh-CN"/>
        </w:rPr>
        <w:t>3</w:t>
      </w:r>
      <w:r w:rsidRPr="00BF7334">
        <w:rPr>
          <w:b/>
          <w:bCs/>
          <w:i/>
          <w:iCs/>
          <w:lang w:val="en-GB" w:eastAsia="zh-CN"/>
        </w:rPr>
        <w:t>: If deferred SPS A/N and DG A/N are in the same target slot, support multiplex both SPS and DG A/N on the same PUCCH indicated by PRI as in R15/16.</w:t>
      </w:r>
    </w:p>
    <w:p w14:paraId="17709A72" w14:textId="77777777" w:rsidR="004877F2" w:rsidRPr="00207679" w:rsidRDefault="004877F2" w:rsidP="004877F2">
      <w:pPr>
        <w:rPr>
          <w:b/>
          <w:bCs/>
          <w:i/>
          <w:iCs/>
        </w:rPr>
      </w:pPr>
      <w:r w:rsidRPr="00BF7334">
        <w:rPr>
          <w:b/>
          <w:bCs/>
          <w:i/>
          <w:iCs/>
          <w:u w:val="single"/>
          <w:lang w:val="en-GB" w:eastAsia="zh-CN"/>
        </w:rPr>
        <w:t>Proposal 14</w:t>
      </w:r>
      <w:r w:rsidRPr="00BF7334">
        <w:rPr>
          <w:b/>
          <w:bCs/>
          <w:i/>
          <w:iCs/>
          <w:lang w:val="en-GB" w:eastAsia="zh-CN"/>
        </w:rPr>
        <w:t>:</w:t>
      </w:r>
      <w:r w:rsidRPr="00BF7334">
        <w:rPr>
          <w:i/>
          <w:iCs/>
          <w:sz w:val="16"/>
          <w:szCs w:val="16"/>
        </w:rPr>
        <w:t xml:space="preserve"> </w:t>
      </w:r>
      <w:r>
        <w:rPr>
          <w:b/>
          <w:bCs/>
          <w:i/>
          <w:iCs/>
        </w:rPr>
        <w:t xml:space="preserve">For SPS HARQ collision with DL symbols, RAN 1 to study whether and how to support </w:t>
      </w:r>
      <w:r w:rsidRPr="00207679">
        <w:rPr>
          <w:b/>
          <w:bCs/>
          <w:i/>
          <w:iCs/>
        </w:rPr>
        <w:t>either:</w:t>
      </w:r>
    </w:p>
    <w:p w14:paraId="55E1BCC3" w14:textId="77777777" w:rsidR="004877F2" w:rsidRDefault="004877F2" w:rsidP="004877F2">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“SPS PUCCH HARQ deferral to 1</w:t>
      </w:r>
      <w:r w:rsidRPr="00207679">
        <w:rPr>
          <w:rFonts w:ascii="Times New Roman" w:hAnsi="Times New Roman"/>
          <w:b/>
          <w:bCs/>
          <w:i/>
          <w:iCs/>
          <w:sz w:val="20"/>
          <w:szCs w:val="20"/>
          <w:vertAlign w:val="superscript"/>
        </w:rPr>
        <w:t>st</w:t>
      </w:r>
      <w:r w:rsidRPr="00207679">
        <w:rPr>
          <w:rFonts w:ascii="Times New Roman" w:hAnsi="Times New Roman"/>
          <w:b/>
          <w:bCs/>
          <w:i/>
          <w:iCs/>
          <w:sz w:val="20"/>
          <w:szCs w:val="20"/>
        </w:rPr>
        <w:t xml:space="preserve"> available PUCCH resource”, or</w:t>
      </w:r>
    </w:p>
    <w:p w14:paraId="50136B44" w14:textId="77777777" w:rsidR="004877F2" w:rsidRPr="003C3DCF" w:rsidRDefault="004877F2" w:rsidP="004877F2">
      <w:pPr>
        <w:pStyle w:val="ListParagraph"/>
        <w:numPr>
          <w:ilvl w:val="0"/>
          <w:numId w:val="12"/>
        </w:numPr>
        <w:ind w:left="1368"/>
        <w:rPr>
          <w:rFonts w:ascii="Times New Roman" w:hAnsi="Times New Roman"/>
          <w:b/>
          <w:bCs/>
          <w:i/>
          <w:iCs/>
          <w:sz w:val="20"/>
          <w:szCs w:val="20"/>
        </w:rPr>
      </w:pPr>
      <w:r w:rsidRPr="003C3DCF">
        <w:rPr>
          <w:rFonts w:ascii="Times New Roman" w:hAnsi="Times New Roman"/>
          <w:b/>
          <w:bCs/>
          <w:i/>
          <w:iCs/>
          <w:sz w:val="20"/>
          <w:szCs w:val="20"/>
          <w:lang w:val="en-GB"/>
        </w:rPr>
        <w:t>“PUCCH Carrier Switch” (in case of more than 1 PUCCH CCs)</w:t>
      </w:r>
      <w:r>
        <w:rPr>
          <w:rFonts w:ascii="Times New Roman" w:hAnsi="Times New Roman"/>
          <w:b/>
          <w:bCs/>
          <w:i/>
          <w:iCs/>
          <w:sz w:val="20"/>
          <w:szCs w:val="20"/>
          <w:lang w:val="en-GB"/>
        </w:rPr>
        <w:t>, or</w:t>
      </w:r>
    </w:p>
    <w:p w14:paraId="1406F529" w14:textId="77777777" w:rsidR="004877F2" w:rsidRPr="00207679" w:rsidRDefault="004877F2" w:rsidP="004877F2">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“1-shot Enhanced Type 3 CB HARQ”, or</w:t>
      </w:r>
    </w:p>
    <w:p w14:paraId="75D9569B" w14:textId="662CA9C0" w:rsidR="00E9498C" w:rsidRDefault="004877F2" w:rsidP="004877F2">
      <w:pPr>
        <w:pStyle w:val="ListParagraph"/>
        <w:numPr>
          <w:ilvl w:val="0"/>
          <w:numId w:val="12"/>
        </w:numPr>
        <w:ind w:left="1368"/>
        <w:rPr>
          <w:rFonts w:ascii="Times New Roman" w:hAnsi="Times New Roman"/>
          <w:b/>
          <w:bCs/>
          <w:i/>
          <w:iCs/>
          <w:sz w:val="20"/>
          <w:szCs w:val="20"/>
        </w:rPr>
      </w:pPr>
      <w:r w:rsidRPr="00207679">
        <w:rPr>
          <w:rFonts w:ascii="Times New Roman" w:hAnsi="Times New Roman"/>
          <w:b/>
          <w:bCs/>
          <w:i/>
          <w:iCs/>
          <w:sz w:val="20"/>
          <w:szCs w:val="20"/>
        </w:rPr>
        <w:t xml:space="preserve">Joint configuration of </w:t>
      </w:r>
      <w:r>
        <w:rPr>
          <w:rFonts w:ascii="Times New Roman" w:hAnsi="Times New Roman"/>
          <w:b/>
          <w:bCs/>
          <w:i/>
          <w:iCs/>
          <w:sz w:val="20"/>
          <w:szCs w:val="20"/>
        </w:rPr>
        <w:t>any of the above, whenever applicable.</w:t>
      </w:r>
    </w:p>
    <w:p w14:paraId="745DB0BA" w14:textId="77777777" w:rsidR="004877F2" w:rsidRPr="004877F2" w:rsidRDefault="004877F2" w:rsidP="004877F2">
      <w:pPr>
        <w:pStyle w:val="ListParagraph"/>
        <w:ind w:left="1368"/>
        <w:rPr>
          <w:rFonts w:ascii="Times New Roman" w:hAnsi="Times New Roman"/>
          <w:b/>
          <w:bCs/>
          <w:i/>
          <w:iCs/>
          <w:sz w:val="20"/>
          <w:szCs w:val="20"/>
        </w:rPr>
      </w:pPr>
    </w:p>
    <w:p w14:paraId="3AB3FFD2" w14:textId="56C10283" w:rsidR="00371857" w:rsidRPr="00EC40A8" w:rsidRDefault="00371857" w:rsidP="00371857">
      <w:pPr>
        <w:rPr>
          <w:rFonts w:eastAsia="Calibri"/>
          <w:b/>
          <w:bCs/>
          <w:i/>
          <w:iCs/>
        </w:rPr>
      </w:pPr>
      <w:r w:rsidRPr="00BF7334">
        <w:rPr>
          <w:b/>
          <w:bCs/>
          <w:i/>
          <w:iCs/>
          <w:u w:val="single"/>
          <w:lang w:val="en-GB" w:eastAsia="zh-CN"/>
        </w:rPr>
        <w:t>Proposal 15</w:t>
      </w:r>
      <w:r w:rsidRPr="00BF7334">
        <w:rPr>
          <w:b/>
          <w:bCs/>
          <w:i/>
          <w:iCs/>
          <w:lang w:val="en-GB" w:eastAsia="zh-CN"/>
        </w:rPr>
        <w:t>:</w:t>
      </w:r>
      <w:r w:rsidRPr="00BF7334">
        <w:rPr>
          <w:sz w:val="16"/>
          <w:szCs w:val="16"/>
        </w:rPr>
        <w:t xml:space="preserve"> </w:t>
      </w:r>
      <w:r w:rsidRPr="00EC40A8">
        <w:rPr>
          <w:rFonts w:eastAsia="Calibri"/>
          <w:b/>
          <w:bCs/>
          <w:i/>
          <w:iCs/>
          <w:lang w:val="en-GB"/>
        </w:rPr>
        <w:t>Upon joint configuration of any combination of “SPS PUCCH HARQ deferral to 1</w:t>
      </w:r>
      <w:r w:rsidRPr="00EC40A8">
        <w:rPr>
          <w:rFonts w:eastAsia="Calibri"/>
          <w:b/>
          <w:bCs/>
          <w:i/>
          <w:iCs/>
          <w:vertAlign w:val="superscript"/>
          <w:lang w:val="en-GB"/>
        </w:rPr>
        <w:t>st</w:t>
      </w:r>
      <w:r w:rsidRPr="00EC40A8">
        <w:rPr>
          <w:rFonts w:eastAsia="Calibri"/>
          <w:b/>
          <w:bCs/>
          <w:i/>
          <w:iCs/>
          <w:lang w:val="en-GB"/>
        </w:rPr>
        <w:t xml:space="preserve"> available PUCCH resource”, “PUCCH carrier switching” and “1-shot Enhanced Type 3 CB HARQ”, execution of “SPS PUCCH HARQ deferral to 1</w:t>
      </w:r>
      <w:r w:rsidRPr="00EC40A8">
        <w:rPr>
          <w:rFonts w:eastAsia="Calibri"/>
          <w:b/>
          <w:bCs/>
          <w:i/>
          <w:iCs/>
          <w:vertAlign w:val="superscript"/>
          <w:lang w:val="en-GB"/>
        </w:rPr>
        <w:t>st</w:t>
      </w:r>
      <w:r w:rsidRPr="00EC40A8">
        <w:rPr>
          <w:rFonts w:eastAsia="Calibri"/>
          <w:b/>
          <w:bCs/>
          <w:i/>
          <w:iCs/>
          <w:lang w:val="en-GB"/>
        </w:rPr>
        <w:t xml:space="preserve"> available PUCCH resource” starts immediately after the SPS PUCCH HARQ deferral triggering and it stops:</w:t>
      </w:r>
    </w:p>
    <w:p w14:paraId="2669F8CD" w14:textId="77777777" w:rsidR="00371857" w:rsidRPr="00EC40A8" w:rsidRDefault="0037185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appropriate PUCCH resource for the transmission of deferred HARQ is found, or</w:t>
      </w:r>
    </w:p>
    <w:p w14:paraId="4A7A9E53" w14:textId="77777777" w:rsidR="00371857" w:rsidRPr="00EC40A8" w:rsidRDefault="0037185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 request for “1-shot Enhanced Type 3 CB” is received, or</w:t>
      </w:r>
    </w:p>
    <w:p w14:paraId="5D18A56D" w14:textId="77777777" w:rsidR="00371857" w:rsidRPr="00EC40A8" w:rsidRDefault="0037185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a “PUCCH-carrier switch command” is received in DCI (in case of more than 1 PUCCH CCs)</w:t>
      </w:r>
    </w:p>
    <w:p w14:paraId="158F272F" w14:textId="77777777" w:rsidR="00371857" w:rsidRPr="00EC40A8" w:rsidRDefault="00371857" w:rsidP="00857519">
      <w:pPr>
        <w:pStyle w:val="ListParagraph"/>
        <w:numPr>
          <w:ilvl w:val="0"/>
          <w:numId w:val="11"/>
        </w:numPr>
        <w:ind w:left="1008"/>
        <w:rPr>
          <w:rFonts w:ascii="Times New Roman" w:hAnsi="Times New Roman"/>
          <w:b/>
          <w:bCs/>
          <w:i/>
          <w:iCs/>
          <w:sz w:val="20"/>
          <w:szCs w:val="20"/>
        </w:rPr>
      </w:pPr>
      <w:r w:rsidRPr="00EC40A8">
        <w:rPr>
          <w:rFonts w:ascii="Times New Roman" w:hAnsi="Times New Roman"/>
          <w:b/>
          <w:bCs/>
          <w:i/>
          <w:iCs/>
          <w:sz w:val="20"/>
          <w:szCs w:val="20"/>
          <w:lang w:val="en-GB"/>
        </w:rPr>
        <w:t>When the maximum value of “k1_def” is reached</w:t>
      </w:r>
    </w:p>
    <w:p w14:paraId="00219E18" w14:textId="77777777" w:rsidR="00102370" w:rsidRPr="00AD55D2" w:rsidRDefault="00102370" w:rsidP="00102370">
      <w:pPr>
        <w:rPr>
          <w:b/>
          <w:bCs/>
          <w:i/>
          <w:iCs/>
          <w:lang w:eastAsia="zh-CN"/>
        </w:rPr>
      </w:pPr>
      <w:r w:rsidRPr="00BF7334">
        <w:rPr>
          <w:b/>
          <w:bCs/>
          <w:i/>
          <w:iCs/>
          <w:u w:val="single"/>
          <w:lang w:eastAsia="zh-CN"/>
        </w:rPr>
        <w:t xml:space="preserve">Proposal </w:t>
      </w:r>
      <w:r>
        <w:rPr>
          <w:b/>
          <w:bCs/>
          <w:i/>
          <w:iCs/>
          <w:u w:val="single"/>
          <w:lang w:eastAsia="zh-CN"/>
        </w:rPr>
        <w:t>16</w:t>
      </w:r>
      <w:r w:rsidRPr="00BF7334">
        <w:rPr>
          <w:b/>
          <w:bCs/>
          <w:i/>
          <w:iCs/>
          <w:u w:val="single"/>
          <w:lang w:eastAsia="zh-CN"/>
        </w:rPr>
        <w:t>:</w:t>
      </w:r>
      <w:r w:rsidRPr="00207679">
        <w:rPr>
          <w:b/>
          <w:bCs/>
          <w:i/>
          <w:iCs/>
          <w:lang w:eastAsia="zh-CN"/>
        </w:rPr>
        <w:t xml:space="preserve"> </w:t>
      </w:r>
      <w:r w:rsidRPr="00AD55D2">
        <w:rPr>
          <w:b/>
          <w:bCs/>
          <w:i/>
          <w:iCs/>
          <w:lang w:val="en-GB" w:eastAsia="zh-CN"/>
        </w:rPr>
        <w:t>“1-shot enhanced Type 3 CB”, is constructed with HARQ processes as basis and its contents are:</w:t>
      </w:r>
    </w:p>
    <w:p w14:paraId="24BAB199" w14:textId="77777777" w:rsidR="00102370" w:rsidRPr="00AD55D2" w:rsidRDefault="00102370" w:rsidP="00857519">
      <w:pPr>
        <w:numPr>
          <w:ilvl w:val="0"/>
          <w:numId w:val="26"/>
        </w:numPr>
        <w:tabs>
          <w:tab w:val="left" w:pos="720"/>
        </w:tabs>
        <w:rPr>
          <w:b/>
          <w:bCs/>
          <w:i/>
          <w:iCs/>
          <w:lang w:eastAsia="zh-CN"/>
        </w:rPr>
      </w:pPr>
      <w:r w:rsidRPr="00AD55D2">
        <w:rPr>
          <w:b/>
          <w:bCs/>
          <w:i/>
          <w:iCs/>
          <w:lang w:val="en-GB" w:eastAsia="zh-CN"/>
        </w:rPr>
        <w:t>Either: all requested HARQ process IDs within a pre-determined time duration, td, with a starting point in time t0, e.g. t0: X sub(slots) prior to DCI, or</w:t>
      </w:r>
    </w:p>
    <w:p w14:paraId="293BFAE0" w14:textId="77777777" w:rsidR="00102370" w:rsidRPr="00D04904" w:rsidRDefault="00102370" w:rsidP="00857519">
      <w:pPr>
        <w:numPr>
          <w:ilvl w:val="0"/>
          <w:numId w:val="26"/>
        </w:numPr>
        <w:tabs>
          <w:tab w:val="left" w:pos="720"/>
        </w:tabs>
        <w:rPr>
          <w:b/>
          <w:bCs/>
          <w:i/>
          <w:iCs/>
          <w:lang w:eastAsia="zh-CN"/>
        </w:rPr>
      </w:pPr>
      <w:r w:rsidRPr="00AD55D2">
        <w:rPr>
          <w:b/>
          <w:bCs/>
          <w:i/>
          <w:iCs/>
          <w:lang w:val="en-GB" w:eastAsia="zh-CN"/>
        </w:rPr>
        <w:t>All requested HARQ Process IDs indicated in the DCI</w:t>
      </w:r>
    </w:p>
    <w:p w14:paraId="66D25E15" w14:textId="77777777" w:rsidR="00A15CED" w:rsidRDefault="00A15CED" w:rsidP="00A15CED">
      <w:pPr>
        <w:rPr>
          <w:b/>
          <w:bCs/>
          <w:i/>
          <w:iCs/>
          <w:lang w:val="en-GB" w:eastAsia="zh-CN"/>
        </w:rPr>
      </w:pPr>
      <w:r w:rsidRPr="00A15CED">
        <w:rPr>
          <w:b/>
          <w:bCs/>
          <w:i/>
          <w:iCs/>
          <w:u w:val="single"/>
          <w:lang w:eastAsia="zh-CN"/>
        </w:rPr>
        <w:t>Proposal 17</w:t>
      </w:r>
      <w:r w:rsidRPr="00A15CED">
        <w:rPr>
          <w:b/>
          <w:bCs/>
          <w:i/>
          <w:iCs/>
          <w:lang w:eastAsia="zh-CN"/>
        </w:rPr>
        <w:t xml:space="preserve">: </w:t>
      </w:r>
      <w:r w:rsidRPr="00A15CED">
        <w:rPr>
          <w:b/>
          <w:bCs/>
          <w:i/>
          <w:iCs/>
          <w:lang w:val="en-GB" w:eastAsia="zh-CN"/>
        </w:rPr>
        <w:t>Only one Enhanced Type 3 CB size should be supported/requested within a given time duration.</w:t>
      </w:r>
    </w:p>
    <w:p w14:paraId="38049239" w14:textId="77777777" w:rsidR="003A0DD0" w:rsidRPr="0076075B" w:rsidRDefault="003A0DD0" w:rsidP="003A0DD0">
      <w:pPr>
        <w:rPr>
          <w:b/>
          <w:bCs/>
          <w:i/>
          <w:iCs/>
          <w:lang w:eastAsia="zh-CN"/>
        </w:rPr>
      </w:pPr>
      <w:r w:rsidRPr="00BF7334">
        <w:rPr>
          <w:b/>
          <w:bCs/>
          <w:i/>
          <w:iCs/>
          <w:u w:val="single"/>
          <w:lang w:eastAsia="zh-CN"/>
        </w:rPr>
        <w:t xml:space="preserve">Proposal </w:t>
      </w:r>
      <w:r>
        <w:rPr>
          <w:b/>
          <w:bCs/>
          <w:i/>
          <w:iCs/>
          <w:u w:val="single"/>
          <w:lang w:eastAsia="zh-CN"/>
        </w:rPr>
        <w:t>18</w:t>
      </w:r>
      <w:r w:rsidRPr="00BF7334">
        <w:rPr>
          <w:b/>
          <w:bCs/>
          <w:i/>
          <w:iCs/>
          <w:u w:val="single"/>
          <w:lang w:eastAsia="zh-CN"/>
        </w:rPr>
        <w:t>:</w:t>
      </w:r>
      <w:r w:rsidRPr="00207679">
        <w:rPr>
          <w:b/>
          <w:bCs/>
          <w:i/>
          <w:iCs/>
          <w:lang w:eastAsia="zh-CN"/>
        </w:rPr>
        <w:t xml:space="preserve"> </w:t>
      </w:r>
      <w:r w:rsidRPr="0076075B">
        <w:rPr>
          <w:b/>
          <w:bCs/>
          <w:i/>
          <w:iCs/>
          <w:lang w:val="en-GB" w:eastAsia="zh-CN"/>
        </w:rPr>
        <w:t>For the “one-shot triggering of HARQ-ACK re-transmission on a PUCCH resource other than enhanced Type 2 or (enhanced) Type 3 HARQ-ACK CB (</w:t>
      </w:r>
      <w:r>
        <w:rPr>
          <w:b/>
          <w:bCs/>
          <w:i/>
          <w:iCs/>
          <w:lang w:val="en-GB" w:eastAsia="zh-CN"/>
        </w:rPr>
        <w:t>second option of the working assumption</w:t>
      </w:r>
      <w:r w:rsidRPr="0076075B">
        <w:rPr>
          <w:b/>
          <w:bCs/>
          <w:i/>
          <w:iCs/>
          <w:lang w:val="en-GB" w:eastAsia="zh-CN"/>
        </w:rPr>
        <w:t>):</w:t>
      </w:r>
    </w:p>
    <w:p w14:paraId="226A6C60" w14:textId="77777777" w:rsidR="0076075B" w:rsidRPr="0076075B" w:rsidRDefault="0076075B" w:rsidP="00857519">
      <w:pPr>
        <w:numPr>
          <w:ilvl w:val="0"/>
          <w:numId w:val="27"/>
        </w:numPr>
        <w:rPr>
          <w:b/>
          <w:bCs/>
          <w:i/>
          <w:iCs/>
          <w:lang w:eastAsia="zh-CN"/>
        </w:rPr>
      </w:pPr>
      <w:r w:rsidRPr="0076075B">
        <w:rPr>
          <w:b/>
          <w:bCs/>
          <w:i/>
          <w:iCs/>
          <w:lang w:val="en-GB" w:eastAsia="zh-CN"/>
        </w:rPr>
        <w:t>support the transmission of only a single “cancelled HARQ-ACK CB” within a given time window</w:t>
      </w:r>
    </w:p>
    <w:p w14:paraId="67CC6648" w14:textId="77777777" w:rsidR="0076075B" w:rsidRPr="0076075B" w:rsidRDefault="0076075B" w:rsidP="00857519">
      <w:pPr>
        <w:numPr>
          <w:ilvl w:val="0"/>
          <w:numId w:val="27"/>
        </w:numPr>
        <w:rPr>
          <w:b/>
          <w:bCs/>
          <w:i/>
          <w:iCs/>
          <w:lang w:eastAsia="zh-CN"/>
        </w:rPr>
      </w:pPr>
      <w:r w:rsidRPr="0076075B">
        <w:rPr>
          <w:b/>
          <w:bCs/>
          <w:i/>
          <w:iCs/>
          <w:lang w:eastAsia="zh-CN"/>
        </w:rPr>
        <w:t>support gNB request for “UE Indication of Cancelled HARQ CB” in DCI 1_1 or DCI 1_2 with an extra bit.</w:t>
      </w:r>
    </w:p>
    <w:p w14:paraId="647D5A78" w14:textId="52AF0FBC" w:rsidR="003A0DD0" w:rsidRPr="00BD3FF2" w:rsidRDefault="0076075B" w:rsidP="00857519">
      <w:pPr>
        <w:numPr>
          <w:ilvl w:val="0"/>
          <w:numId w:val="27"/>
        </w:numPr>
        <w:rPr>
          <w:b/>
          <w:bCs/>
          <w:i/>
          <w:iCs/>
          <w:lang w:eastAsia="zh-CN"/>
        </w:rPr>
      </w:pPr>
      <w:r w:rsidRPr="0076075B">
        <w:rPr>
          <w:b/>
          <w:bCs/>
          <w:i/>
          <w:iCs/>
          <w:lang w:eastAsia="zh-CN"/>
        </w:rPr>
        <w:lastRenderedPageBreak/>
        <w:t>support the indication of the UE of “cancelled HARQ” in UCI, only upon gNB request; “UE indication of cancelled HARQ” bit set to 1 upon existence of at least 1 “cancelled HARQ CB”.</w:t>
      </w:r>
    </w:p>
    <w:p w14:paraId="16849BA7" w14:textId="77777777" w:rsidR="00BD3FF2" w:rsidRPr="002F0B57" w:rsidRDefault="00BD3FF2" w:rsidP="00BD3FF2">
      <w:pPr>
        <w:rPr>
          <w:b/>
          <w:bCs/>
          <w:i/>
          <w:iCs/>
          <w:lang w:eastAsia="zh-CN"/>
        </w:rPr>
      </w:pPr>
      <w:r w:rsidRPr="00CA555B">
        <w:rPr>
          <w:b/>
          <w:bCs/>
          <w:i/>
          <w:iCs/>
          <w:u w:val="single"/>
          <w:lang w:eastAsia="zh-CN"/>
        </w:rPr>
        <w:t>Proposal 1</w:t>
      </w:r>
      <w:r>
        <w:rPr>
          <w:b/>
          <w:bCs/>
          <w:i/>
          <w:iCs/>
          <w:u w:val="single"/>
          <w:lang w:eastAsia="zh-CN"/>
        </w:rPr>
        <w:t>9</w:t>
      </w:r>
      <w:r w:rsidRPr="00CA555B">
        <w:rPr>
          <w:b/>
          <w:bCs/>
          <w:i/>
          <w:iCs/>
          <w:u w:val="single"/>
          <w:lang w:eastAsia="zh-CN"/>
        </w:rPr>
        <w:t>:</w:t>
      </w:r>
      <w:r w:rsidRPr="00CA555B">
        <w:rPr>
          <w:b/>
          <w:bCs/>
          <w:i/>
          <w:iCs/>
          <w:lang w:eastAsia="zh-CN"/>
        </w:rPr>
        <w:t xml:space="preserve"> </w:t>
      </w:r>
      <w:r w:rsidRPr="002F0B57">
        <w:rPr>
          <w:b/>
          <w:bCs/>
          <w:i/>
          <w:iCs/>
          <w:lang w:eastAsia="zh-CN"/>
        </w:rPr>
        <w:t>Support automatic transmission of</w:t>
      </w:r>
      <w:r>
        <w:rPr>
          <w:b/>
          <w:bCs/>
          <w:i/>
          <w:iCs/>
          <w:lang w:eastAsia="zh-CN"/>
        </w:rPr>
        <w:t xml:space="preserve"> a single</w:t>
      </w:r>
      <w:r w:rsidRPr="002F0B57">
        <w:rPr>
          <w:b/>
          <w:bCs/>
          <w:i/>
          <w:iCs/>
          <w:lang w:eastAsia="zh-CN"/>
        </w:rPr>
        <w:t xml:space="preserve"> cancelled HARQ ACK info at retransmission of PUSCH cancelled by DCI 2_4</w:t>
      </w:r>
      <w:r>
        <w:rPr>
          <w:b/>
          <w:bCs/>
          <w:i/>
          <w:iCs/>
          <w:lang w:eastAsia="zh-CN"/>
        </w:rPr>
        <w:t>.</w:t>
      </w:r>
    </w:p>
    <w:p w14:paraId="78541A26" w14:textId="77777777" w:rsidR="00BD3FF2" w:rsidRPr="002F0B57" w:rsidRDefault="00BD3FF2" w:rsidP="00BD3FF2">
      <w:pPr>
        <w:rPr>
          <w:b/>
          <w:bCs/>
          <w:i/>
          <w:iCs/>
          <w:lang w:eastAsia="zh-CN"/>
        </w:rPr>
      </w:pPr>
      <w:r w:rsidRPr="002F0B57">
        <w:rPr>
          <w:b/>
          <w:bCs/>
          <w:i/>
          <w:iCs/>
          <w:lang w:eastAsia="zh-CN"/>
        </w:rPr>
        <w:t>Provided that DCI 0_x indicates same NDI and HARQ Process ID for both cancelled and retransmitted PUSCH</w:t>
      </w:r>
      <w:r>
        <w:rPr>
          <w:b/>
          <w:bCs/>
          <w:i/>
          <w:iCs/>
          <w:lang w:eastAsia="zh-CN"/>
        </w:rPr>
        <w:t>.</w:t>
      </w:r>
    </w:p>
    <w:p w14:paraId="4D7C24C1" w14:textId="77777777" w:rsidR="00BD3FF2" w:rsidRPr="002F0B57" w:rsidRDefault="00BD3FF2" w:rsidP="00BD3FF2">
      <w:pPr>
        <w:rPr>
          <w:b/>
          <w:bCs/>
          <w:i/>
          <w:iCs/>
          <w:lang w:eastAsia="zh-CN"/>
        </w:rPr>
      </w:pPr>
      <w:r w:rsidRPr="002F0B57">
        <w:rPr>
          <w:b/>
          <w:bCs/>
          <w:i/>
          <w:iCs/>
          <w:lang w:eastAsia="zh-CN"/>
        </w:rPr>
        <w:t>In case canceled UCI contains CSI, SR and HARQ payload, only HARQ payload is automatically transmitted</w:t>
      </w:r>
      <w:r>
        <w:rPr>
          <w:b/>
          <w:bCs/>
          <w:i/>
          <w:iCs/>
          <w:lang w:eastAsia="zh-CN"/>
        </w:rPr>
        <w:t>.</w:t>
      </w:r>
    </w:p>
    <w:p w14:paraId="09234F3A" w14:textId="40ED40F5" w:rsidR="00BD3FF2" w:rsidRPr="00BD3FF2" w:rsidRDefault="00BD3FF2" w:rsidP="00BD3FF2">
      <w:pPr>
        <w:rPr>
          <w:b/>
          <w:bCs/>
          <w:i/>
          <w:iCs/>
          <w:lang w:eastAsia="zh-CN"/>
        </w:rPr>
      </w:pPr>
      <w:r w:rsidRPr="002F0B57">
        <w:rPr>
          <w:b/>
          <w:i/>
          <w:lang w:eastAsia="zh-CN"/>
        </w:rPr>
        <w:t>No support for new UCI multiplexed in the retransmitted PUSCH</w:t>
      </w:r>
      <w:r w:rsidRPr="00CA555B">
        <w:rPr>
          <w:b/>
          <w:bCs/>
          <w:i/>
          <w:iCs/>
          <w:lang w:eastAsia="zh-CN"/>
        </w:rPr>
        <w:t>.</w:t>
      </w:r>
    </w:p>
    <w:p w14:paraId="5EA4662F" w14:textId="2AA30B8F" w:rsidR="00F71226" w:rsidRDefault="00BD3FF2" w:rsidP="00BD3FF2">
      <w:pPr>
        <w:rPr>
          <w:b/>
          <w:bCs/>
          <w:i/>
          <w:iCs/>
          <w:lang w:eastAsia="zh-CN"/>
        </w:rPr>
      </w:pPr>
      <w:r w:rsidRPr="00CA555B">
        <w:rPr>
          <w:b/>
          <w:bCs/>
          <w:i/>
          <w:iCs/>
          <w:u w:val="single"/>
          <w:lang w:eastAsia="zh-CN"/>
        </w:rPr>
        <w:t xml:space="preserve">Proposal </w:t>
      </w:r>
      <w:r>
        <w:rPr>
          <w:b/>
          <w:bCs/>
          <w:i/>
          <w:iCs/>
          <w:u w:val="single"/>
          <w:lang w:eastAsia="zh-CN"/>
        </w:rPr>
        <w:t>20</w:t>
      </w:r>
      <w:r w:rsidRPr="00CA555B">
        <w:rPr>
          <w:b/>
          <w:bCs/>
          <w:i/>
          <w:iCs/>
          <w:u w:val="single"/>
          <w:lang w:eastAsia="zh-CN"/>
        </w:rPr>
        <w:t>:</w:t>
      </w:r>
      <w:r w:rsidRPr="00A814F6">
        <w:rPr>
          <w:b/>
          <w:bCs/>
          <w:i/>
          <w:iCs/>
          <w:lang w:eastAsia="zh-CN"/>
        </w:rPr>
        <w:t xml:space="preserve"> Do not support partial automatic (re)transmission of cancelled HARQ bits.</w:t>
      </w:r>
    </w:p>
    <w:p w14:paraId="6C5CEE9F" w14:textId="0301EE2F" w:rsidR="00BD3FF2" w:rsidRDefault="00E52178" w:rsidP="00BD3FF2">
      <w:pPr>
        <w:rPr>
          <w:b/>
          <w:bCs/>
          <w:i/>
          <w:iCs/>
          <w:lang w:eastAsia="zh-CN"/>
        </w:rPr>
      </w:pPr>
      <w:r w:rsidRPr="00CA555B">
        <w:rPr>
          <w:b/>
          <w:bCs/>
          <w:i/>
          <w:iCs/>
          <w:u w:val="single"/>
          <w:lang w:eastAsia="zh-CN"/>
        </w:rPr>
        <w:t xml:space="preserve">Proposal </w:t>
      </w:r>
      <w:r>
        <w:rPr>
          <w:b/>
          <w:bCs/>
          <w:i/>
          <w:iCs/>
          <w:u w:val="single"/>
          <w:lang w:eastAsia="zh-CN"/>
        </w:rPr>
        <w:t>21</w:t>
      </w:r>
      <w:r w:rsidRPr="00CA555B">
        <w:rPr>
          <w:b/>
          <w:bCs/>
          <w:i/>
          <w:iCs/>
          <w:u w:val="single"/>
          <w:lang w:eastAsia="zh-CN"/>
        </w:rPr>
        <w:t>:</w:t>
      </w:r>
      <w:r w:rsidRPr="00D777E7">
        <w:rPr>
          <w:rFonts w:cstheme="minorBidi"/>
          <w:b/>
          <w:bCs/>
          <w:i/>
          <w:iCs/>
          <w:color w:val="002060"/>
          <w:kern w:val="24"/>
          <w:sz w:val="36"/>
          <w:szCs w:val="36"/>
        </w:rPr>
        <w:t xml:space="preserve"> </w:t>
      </w:r>
      <w:r w:rsidRPr="00D777E7">
        <w:rPr>
          <w:b/>
          <w:bCs/>
          <w:i/>
          <w:iCs/>
          <w:lang w:eastAsia="zh-CN"/>
        </w:rPr>
        <w:t>Support automatic (re)transmission of 1 single dropped LP HARQ-ACK CB. Automatic (re)transmission at the same PRI as the one for the initial PUCCH allocation; PRI allocation valid for up to N slots.</w:t>
      </w:r>
    </w:p>
    <w:p w14:paraId="2BC88CEA" w14:textId="77777777" w:rsidR="00991E43" w:rsidRDefault="00991E43" w:rsidP="00991E43">
      <w:pPr>
        <w:rPr>
          <w:b/>
          <w:bCs/>
          <w:i/>
          <w:iCs/>
          <w:lang w:eastAsia="zh-CN"/>
        </w:rPr>
      </w:pPr>
      <w:r w:rsidRPr="00A814F6">
        <w:rPr>
          <w:b/>
          <w:bCs/>
          <w:i/>
          <w:iCs/>
          <w:u w:val="single"/>
          <w:lang w:eastAsia="zh-CN"/>
        </w:rPr>
        <w:t xml:space="preserve">Proposal </w:t>
      </w:r>
      <w:r>
        <w:rPr>
          <w:b/>
          <w:bCs/>
          <w:i/>
          <w:iCs/>
          <w:u w:val="single"/>
          <w:lang w:eastAsia="zh-CN"/>
        </w:rPr>
        <w:t>22</w:t>
      </w:r>
      <w:r w:rsidRPr="009C4AD4">
        <w:rPr>
          <w:b/>
          <w:bCs/>
          <w:i/>
          <w:iCs/>
          <w:lang w:eastAsia="zh-CN"/>
        </w:rPr>
        <w:t xml:space="preserve">: </w:t>
      </w:r>
      <w:r>
        <w:rPr>
          <w:b/>
          <w:bCs/>
          <w:i/>
          <w:iCs/>
          <w:lang w:eastAsia="zh-CN"/>
        </w:rPr>
        <w:t xml:space="preserve">RAN 1 to study </w:t>
      </w:r>
      <w:r w:rsidRPr="00064195">
        <w:rPr>
          <w:b/>
          <w:bCs/>
          <w:i/>
          <w:iCs/>
          <w:lang w:eastAsia="zh-CN"/>
        </w:rPr>
        <w:t xml:space="preserve">joint configuration of </w:t>
      </w:r>
    </w:p>
    <w:p w14:paraId="47D2B5B0" w14:textId="77777777" w:rsidR="00991E43" w:rsidRPr="00064195" w:rsidRDefault="00991E43" w:rsidP="00857519">
      <w:pPr>
        <w:pStyle w:val="ListParagraph"/>
        <w:numPr>
          <w:ilvl w:val="0"/>
          <w:numId w:val="28"/>
        </w:numPr>
        <w:rPr>
          <w:rFonts w:ascii="Times New Roman" w:hAnsi="Times New Roman"/>
          <w:b/>
          <w:bCs/>
          <w:i/>
          <w:iCs/>
          <w:sz w:val="20"/>
          <w:szCs w:val="20"/>
          <w:lang w:eastAsia="zh-CN"/>
        </w:rPr>
      </w:pPr>
      <w:r w:rsidRPr="00064195">
        <w:rPr>
          <w:rFonts w:ascii="Times New Roman" w:hAnsi="Times New Roman"/>
          <w:b/>
          <w:bCs/>
          <w:i/>
          <w:iCs/>
          <w:sz w:val="20"/>
          <w:szCs w:val="20"/>
          <w:lang w:eastAsia="zh-CN"/>
        </w:rPr>
        <w:t>automatic (re)transmission of cancelled/dropped HARQ-Ack,</w:t>
      </w:r>
    </w:p>
    <w:p w14:paraId="7991021E" w14:textId="77777777" w:rsidR="00064195" w:rsidRPr="007A25B6" w:rsidRDefault="00064195" w:rsidP="007A25B6">
      <w:pPr>
        <w:pStyle w:val="ListParagraph"/>
        <w:numPr>
          <w:ilvl w:val="0"/>
          <w:numId w:val="28"/>
        </w:numPr>
        <w:rPr>
          <w:rFonts w:ascii="Times New Roman" w:hAnsi="Times New Roman"/>
          <w:b/>
          <w:i/>
          <w:sz w:val="20"/>
          <w:szCs w:val="20"/>
          <w:lang w:eastAsia="zh-CN"/>
        </w:rPr>
      </w:pPr>
      <w:r w:rsidRPr="007A25B6">
        <w:rPr>
          <w:rFonts w:ascii="Times New Roman" w:hAnsi="Times New Roman"/>
          <w:b/>
          <w:i/>
          <w:sz w:val="20"/>
          <w:szCs w:val="20"/>
          <w:lang w:eastAsia="zh-CN"/>
        </w:rPr>
        <w:t>“1-shot Enhanced Type 3 HARQ feedback”,</w:t>
      </w:r>
    </w:p>
    <w:p w14:paraId="4B0B294A" w14:textId="77777777" w:rsidR="00064195" w:rsidRPr="007A25B6" w:rsidRDefault="00064195" w:rsidP="007A25B6">
      <w:pPr>
        <w:pStyle w:val="ListParagraph"/>
        <w:numPr>
          <w:ilvl w:val="0"/>
          <w:numId w:val="28"/>
        </w:numPr>
        <w:rPr>
          <w:rFonts w:ascii="Times New Roman" w:hAnsi="Times New Roman"/>
          <w:b/>
          <w:i/>
          <w:sz w:val="20"/>
          <w:szCs w:val="20"/>
          <w:lang w:eastAsia="zh-CN"/>
        </w:rPr>
      </w:pPr>
      <w:r w:rsidRPr="007A25B6">
        <w:rPr>
          <w:rFonts w:ascii="Times New Roman" w:hAnsi="Times New Roman"/>
          <w:b/>
          <w:i/>
          <w:sz w:val="20"/>
          <w:szCs w:val="20"/>
          <w:lang w:eastAsia="zh-CN"/>
        </w:rPr>
        <w:t xml:space="preserve">PUCCH carrier switching (in case of more than 1 PUCCH CCs) </w:t>
      </w:r>
    </w:p>
    <w:p w14:paraId="063BE769" w14:textId="77777777" w:rsidR="00991E43" w:rsidRPr="008A2BD7" w:rsidRDefault="00991E43" w:rsidP="00991E43">
      <w:pPr>
        <w:rPr>
          <w:b/>
          <w:bCs/>
          <w:i/>
          <w:iCs/>
          <w:lang w:eastAsia="zh-CN"/>
        </w:rPr>
      </w:pPr>
      <w:r w:rsidRPr="00064195">
        <w:rPr>
          <w:b/>
          <w:bCs/>
          <w:i/>
          <w:iCs/>
          <w:lang w:eastAsia="zh-CN"/>
        </w:rPr>
        <w:t>Or of any combination of the above.</w:t>
      </w:r>
    </w:p>
    <w:p w14:paraId="22898E54" w14:textId="77777777" w:rsidR="00991E43" w:rsidRPr="00B95F1C" w:rsidRDefault="00991E43" w:rsidP="00991E43">
      <w:pPr>
        <w:rPr>
          <w:b/>
          <w:bCs/>
          <w:i/>
          <w:iCs/>
          <w:lang w:eastAsia="zh-CN"/>
        </w:rPr>
      </w:pPr>
      <w:r w:rsidRPr="00054046">
        <w:rPr>
          <w:b/>
          <w:bCs/>
          <w:i/>
          <w:iCs/>
          <w:u w:val="single"/>
          <w:lang w:eastAsia="zh-CN"/>
        </w:rPr>
        <w:t xml:space="preserve">Proposal </w:t>
      </w:r>
      <w:r>
        <w:rPr>
          <w:b/>
          <w:bCs/>
          <w:i/>
          <w:iCs/>
          <w:u w:val="single"/>
          <w:lang w:eastAsia="zh-CN"/>
        </w:rPr>
        <w:t>23</w:t>
      </w:r>
      <w:r w:rsidRPr="009C4AD4">
        <w:rPr>
          <w:b/>
          <w:bCs/>
          <w:i/>
          <w:iCs/>
          <w:lang w:eastAsia="zh-CN"/>
        </w:rPr>
        <w:t xml:space="preserve">: </w:t>
      </w:r>
      <w:r w:rsidRPr="00B95F1C">
        <w:rPr>
          <w:b/>
          <w:bCs/>
          <w:i/>
          <w:iCs/>
          <w:lang w:val="en-GB" w:eastAsia="zh-CN"/>
        </w:rPr>
        <w:t xml:space="preserve">Upon joint configuration of: </w:t>
      </w:r>
    </w:p>
    <w:p w14:paraId="1225E012" w14:textId="77777777" w:rsidR="00991E43" w:rsidRPr="007A25B6" w:rsidRDefault="00991E43" w:rsidP="007A25B6">
      <w:pPr>
        <w:pStyle w:val="ListParagraph"/>
        <w:numPr>
          <w:ilvl w:val="0"/>
          <w:numId w:val="28"/>
        </w:numPr>
        <w:rPr>
          <w:rFonts w:ascii="Times New Roman" w:hAnsi="Times New Roman"/>
          <w:b/>
          <w:i/>
          <w:sz w:val="20"/>
          <w:szCs w:val="20"/>
          <w:lang w:eastAsia="zh-CN"/>
        </w:rPr>
      </w:pPr>
      <w:r w:rsidRPr="007A25B6">
        <w:rPr>
          <w:rFonts w:ascii="Times New Roman" w:hAnsi="Times New Roman"/>
          <w:b/>
          <w:i/>
          <w:sz w:val="20"/>
          <w:szCs w:val="20"/>
          <w:lang w:eastAsia="zh-CN"/>
        </w:rPr>
        <w:t>“automatic (re)transmission of cancelled/dropped HARQ-Ack”</w:t>
      </w:r>
    </w:p>
    <w:p w14:paraId="5211C4D1" w14:textId="77777777" w:rsidR="00991E43" w:rsidRPr="007A25B6" w:rsidRDefault="00991E43" w:rsidP="007A25B6">
      <w:pPr>
        <w:pStyle w:val="ListParagraph"/>
        <w:numPr>
          <w:ilvl w:val="0"/>
          <w:numId w:val="28"/>
        </w:numPr>
        <w:rPr>
          <w:rFonts w:ascii="Times New Roman" w:hAnsi="Times New Roman"/>
          <w:b/>
          <w:i/>
          <w:sz w:val="20"/>
          <w:szCs w:val="20"/>
          <w:lang w:eastAsia="zh-CN"/>
        </w:rPr>
      </w:pPr>
      <w:r w:rsidRPr="007A25B6">
        <w:rPr>
          <w:rFonts w:ascii="Times New Roman" w:hAnsi="Times New Roman"/>
          <w:b/>
          <w:i/>
          <w:sz w:val="20"/>
          <w:szCs w:val="20"/>
          <w:lang w:eastAsia="zh-CN"/>
        </w:rPr>
        <w:t>“1-shot HARQ (re)transmission”</w:t>
      </w:r>
    </w:p>
    <w:p w14:paraId="0EB85B33" w14:textId="77777777" w:rsidR="00991E43" w:rsidRPr="007A25B6" w:rsidRDefault="00991E43" w:rsidP="007A25B6">
      <w:pPr>
        <w:pStyle w:val="ListParagraph"/>
        <w:numPr>
          <w:ilvl w:val="0"/>
          <w:numId w:val="28"/>
        </w:numPr>
        <w:rPr>
          <w:rFonts w:ascii="Times New Roman" w:hAnsi="Times New Roman"/>
          <w:b/>
          <w:i/>
          <w:sz w:val="20"/>
          <w:szCs w:val="20"/>
          <w:lang w:eastAsia="zh-CN"/>
        </w:rPr>
      </w:pPr>
      <w:r w:rsidRPr="007A25B6">
        <w:rPr>
          <w:rFonts w:ascii="Times New Roman" w:hAnsi="Times New Roman"/>
          <w:b/>
          <w:i/>
          <w:sz w:val="20"/>
          <w:szCs w:val="20"/>
          <w:lang w:eastAsia="zh-CN"/>
        </w:rPr>
        <w:t>“PUCCH carrier switching”</w:t>
      </w:r>
    </w:p>
    <w:p w14:paraId="518F5BC3" w14:textId="74F3582C" w:rsidR="00991E43" w:rsidRPr="00B95F1C" w:rsidRDefault="00991E43" w:rsidP="00991E43">
      <w:pPr>
        <w:rPr>
          <w:b/>
          <w:bCs/>
          <w:i/>
          <w:iCs/>
          <w:lang w:eastAsia="zh-CN"/>
        </w:rPr>
      </w:pPr>
      <w:r w:rsidRPr="00B95F1C">
        <w:rPr>
          <w:b/>
          <w:bCs/>
          <w:i/>
          <w:iCs/>
          <w:lang w:val="en-GB" w:eastAsia="zh-CN"/>
        </w:rPr>
        <w:t>Or of any combination of the above, execution of “automatic (re)transmission of dropped or cancelled HARQ-ACK” starts immediately after HARQ-ACK dropping or cancellation and it stops:</w:t>
      </w:r>
    </w:p>
    <w:p w14:paraId="03C03670" w14:textId="77777777" w:rsidR="00B95F1C" w:rsidRPr="00B95F1C" w:rsidRDefault="00B95F1C" w:rsidP="005B04A1">
      <w:pPr>
        <w:numPr>
          <w:ilvl w:val="0"/>
          <w:numId w:val="31"/>
        </w:numPr>
        <w:rPr>
          <w:b/>
          <w:bCs/>
          <w:i/>
          <w:iCs/>
          <w:lang w:eastAsia="zh-CN"/>
        </w:rPr>
      </w:pPr>
      <w:r w:rsidRPr="00B95F1C">
        <w:rPr>
          <w:b/>
          <w:bCs/>
          <w:i/>
          <w:iCs/>
          <w:lang w:val="en-GB" w:eastAsia="zh-CN"/>
        </w:rPr>
        <w:t>when appropriate PUCCH resource for the transmission of the single dropped LP HARQ-ACK is found, or</w:t>
      </w:r>
    </w:p>
    <w:p w14:paraId="7FF51E0E" w14:textId="77777777" w:rsidR="00B95F1C" w:rsidRPr="00B95F1C" w:rsidRDefault="00B95F1C" w:rsidP="005B04A1">
      <w:pPr>
        <w:numPr>
          <w:ilvl w:val="0"/>
          <w:numId w:val="31"/>
        </w:numPr>
        <w:rPr>
          <w:b/>
          <w:bCs/>
          <w:i/>
          <w:iCs/>
          <w:lang w:eastAsia="zh-CN"/>
        </w:rPr>
      </w:pPr>
      <w:r w:rsidRPr="00B95F1C">
        <w:rPr>
          <w:b/>
          <w:bCs/>
          <w:i/>
          <w:iCs/>
          <w:lang w:val="en-GB" w:eastAsia="zh-CN"/>
        </w:rPr>
        <w:t>upon reception of PUSCH allocation (DCI 0_x) with same NDI and HARQ ID(s) as the allocation of the initially cancelled PUSCH via DCI 2_4 , or</w:t>
      </w:r>
    </w:p>
    <w:p w14:paraId="798F0834" w14:textId="77777777" w:rsidR="00B95F1C" w:rsidRPr="00B95F1C" w:rsidRDefault="00B95F1C" w:rsidP="005B04A1">
      <w:pPr>
        <w:numPr>
          <w:ilvl w:val="0"/>
          <w:numId w:val="31"/>
        </w:numPr>
        <w:rPr>
          <w:b/>
          <w:bCs/>
          <w:i/>
          <w:iCs/>
          <w:lang w:eastAsia="zh-CN"/>
        </w:rPr>
      </w:pPr>
      <w:r w:rsidRPr="00B95F1C">
        <w:rPr>
          <w:b/>
          <w:bCs/>
          <w:i/>
          <w:iCs/>
          <w:lang w:val="en-GB" w:eastAsia="zh-CN"/>
        </w:rPr>
        <w:t xml:space="preserve">when a request for “1-shot </w:t>
      </w:r>
      <w:r w:rsidR="00991E43">
        <w:rPr>
          <w:b/>
          <w:bCs/>
          <w:i/>
          <w:iCs/>
          <w:lang w:val="en-GB" w:eastAsia="zh-CN"/>
        </w:rPr>
        <w:t>HARQ (re)transmisison</w:t>
      </w:r>
      <w:r w:rsidRPr="00B95F1C">
        <w:rPr>
          <w:b/>
          <w:bCs/>
          <w:i/>
          <w:iCs/>
          <w:lang w:val="en-GB" w:eastAsia="zh-CN"/>
        </w:rPr>
        <w:t>” is received, or</w:t>
      </w:r>
    </w:p>
    <w:p w14:paraId="7F3A9C50" w14:textId="77777777" w:rsidR="00B95F1C" w:rsidRPr="00B95F1C" w:rsidRDefault="00B95F1C" w:rsidP="005B04A1">
      <w:pPr>
        <w:numPr>
          <w:ilvl w:val="0"/>
          <w:numId w:val="31"/>
        </w:numPr>
        <w:rPr>
          <w:b/>
          <w:bCs/>
          <w:i/>
          <w:iCs/>
          <w:lang w:eastAsia="zh-CN"/>
        </w:rPr>
      </w:pPr>
      <w:r w:rsidRPr="00B95F1C">
        <w:rPr>
          <w:b/>
          <w:bCs/>
          <w:i/>
          <w:iCs/>
          <w:lang w:val="en-GB" w:eastAsia="zh-CN"/>
        </w:rPr>
        <w:t>when a “PUCCH-Carrier Switch Command” is received in DCI (in case of more than 1 PUCCH CCs)</w:t>
      </w:r>
    </w:p>
    <w:p w14:paraId="068B98C9" w14:textId="77777777" w:rsidR="00B95F1C" w:rsidRPr="00B95F1C" w:rsidRDefault="00B95F1C" w:rsidP="005B04A1">
      <w:pPr>
        <w:numPr>
          <w:ilvl w:val="0"/>
          <w:numId w:val="31"/>
        </w:numPr>
        <w:rPr>
          <w:b/>
          <w:bCs/>
          <w:i/>
          <w:iCs/>
          <w:lang w:eastAsia="zh-CN"/>
        </w:rPr>
      </w:pPr>
      <w:r w:rsidRPr="00B95F1C">
        <w:rPr>
          <w:b/>
          <w:bCs/>
          <w:i/>
          <w:iCs/>
          <w:lang w:val="en-GB" w:eastAsia="zh-CN"/>
        </w:rPr>
        <w:t>when the validity of the P</w:t>
      </w:r>
      <w:r w:rsidR="00991E43">
        <w:rPr>
          <w:b/>
          <w:bCs/>
          <w:i/>
          <w:iCs/>
          <w:lang w:val="en-GB" w:eastAsia="zh-CN"/>
        </w:rPr>
        <w:t>UCCH Resource</w:t>
      </w:r>
      <w:r w:rsidRPr="00B95F1C">
        <w:rPr>
          <w:b/>
          <w:bCs/>
          <w:i/>
          <w:iCs/>
          <w:lang w:val="en-GB" w:eastAsia="zh-CN"/>
        </w:rPr>
        <w:t xml:space="preserve"> for the single dropped LP HARQ CB expires</w:t>
      </w:r>
      <w:r w:rsidR="00991E43">
        <w:rPr>
          <w:b/>
          <w:bCs/>
          <w:i/>
          <w:iCs/>
          <w:lang w:val="en-GB" w:eastAsia="zh-CN"/>
        </w:rPr>
        <w:t>.</w:t>
      </w:r>
    </w:p>
    <w:p w14:paraId="13726540" w14:textId="6AADE480" w:rsidR="00AA3671" w:rsidRPr="00AA3671" w:rsidRDefault="00AA3671" w:rsidP="00AA3671">
      <w:pPr>
        <w:rPr>
          <w:b/>
          <w:lang w:val="en-GB" w:eastAsia="zh-CN"/>
        </w:rPr>
      </w:pPr>
      <w:r w:rsidRPr="00A54D90">
        <w:rPr>
          <w:b/>
          <w:i/>
          <w:u w:val="single"/>
        </w:rPr>
        <w:t>Proposal 24:</w:t>
      </w:r>
      <w:r w:rsidRPr="00DA12E2">
        <w:rPr>
          <w:b/>
          <w:i/>
          <w:lang w:val="en-GB" w:eastAsia="zh-CN"/>
        </w:rPr>
        <w:t xml:space="preserve"> </w:t>
      </w:r>
      <w:r>
        <w:rPr>
          <w:b/>
          <w:i/>
          <w:lang w:val="en-GB" w:eastAsia="zh-CN"/>
        </w:rPr>
        <w:t xml:space="preserve">For semi-static configured PUCCH carrier switch, use Pcell or PScell as the reference CC to interpret the K1 value and determine a reference slot for PUCCH transmission, then use Pcell or PScell as reference CC to interpret the carrier switch time pattern to determine the target cell for PUCCH transmission. If the target cell numerology is larger than Pcell or PScell, the earliest actual slot on the target cell which falls into the reference slot is used to transmit the PUCCH.   </w:t>
      </w:r>
      <w:r>
        <w:t xml:space="preserve"> </w:t>
      </w:r>
    </w:p>
    <w:p w14:paraId="26A30611" w14:textId="77777777" w:rsidR="00AA3671" w:rsidRDefault="00AA3671" w:rsidP="00AA3671">
      <w:r w:rsidRPr="00A54D90">
        <w:rPr>
          <w:b/>
          <w:i/>
          <w:u w:val="single"/>
        </w:rPr>
        <w:t>Proposal 25:</w:t>
      </w:r>
      <w:r w:rsidRPr="00DA12E2">
        <w:rPr>
          <w:b/>
          <w:i/>
          <w:lang w:val="en-GB" w:eastAsia="zh-CN"/>
        </w:rPr>
        <w:t xml:space="preserve"> </w:t>
      </w:r>
      <w:r>
        <w:rPr>
          <w:b/>
          <w:i/>
          <w:lang w:val="en-GB" w:eastAsia="zh-CN"/>
        </w:rPr>
        <w:t xml:space="preserve">In PUCCH power control, support separate P0 configuration for each of the cells with PUCCH carrier switch enabled. </w:t>
      </w:r>
    </w:p>
    <w:p w14:paraId="1105EA6F" w14:textId="6DF0D9BB" w:rsidR="00D2771A" w:rsidRPr="00D2771A" w:rsidRDefault="00D2771A" w:rsidP="00D2771A">
      <w:r w:rsidRPr="00A54D90">
        <w:rPr>
          <w:b/>
          <w:i/>
          <w:u w:val="single"/>
        </w:rPr>
        <w:t>Proposal 26:</w:t>
      </w:r>
      <w:r w:rsidRPr="00DA12E2">
        <w:rPr>
          <w:b/>
          <w:i/>
          <w:lang w:val="en-GB" w:eastAsia="zh-CN"/>
        </w:rPr>
        <w:t xml:space="preserve"> </w:t>
      </w:r>
      <w:r>
        <w:rPr>
          <w:b/>
          <w:i/>
          <w:lang w:val="en-GB" w:eastAsia="zh-CN"/>
        </w:rPr>
        <w:t xml:space="preserve">In PUCCH power control, support </w:t>
      </w:r>
      <w:r w:rsidRPr="00D75C83">
        <w:rPr>
          <w:b/>
          <w:i/>
          <w:lang w:val="en-GB" w:eastAsia="zh-CN"/>
        </w:rPr>
        <w:t>accumulat</w:t>
      </w:r>
      <w:r>
        <w:rPr>
          <w:b/>
          <w:i/>
          <w:lang w:val="en-GB" w:eastAsia="zh-CN"/>
        </w:rPr>
        <w:t>ing closed loop</w:t>
      </w:r>
      <w:r w:rsidRPr="00D75C83">
        <w:rPr>
          <w:b/>
          <w:i/>
          <w:lang w:val="en-GB" w:eastAsia="zh-CN"/>
        </w:rPr>
        <w:t xml:space="preserve"> power control commands only within the same target </w:t>
      </w:r>
      <w:r>
        <w:rPr>
          <w:b/>
          <w:i/>
          <w:lang w:val="en-GB" w:eastAsia="zh-CN"/>
        </w:rPr>
        <w:t>cell by</w:t>
      </w:r>
      <w:r w:rsidRPr="00D75C83">
        <w:rPr>
          <w:b/>
          <w:i/>
          <w:lang w:val="en-GB" w:eastAsia="zh-CN"/>
        </w:rPr>
        <w:t xml:space="preserve"> reus</w:t>
      </w:r>
      <w:r>
        <w:rPr>
          <w:b/>
          <w:i/>
          <w:lang w:val="en-GB" w:eastAsia="zh-CN"/>
        </w:rPr>
        <w:t>ing</w:t>
      </w:r>
      <w:r w:rsidRPr="00D75C83">
        <w:rPr>
          <w:b/>
          <w:i/>
          <w:lang w:val="en-GB" w:eastAsia="zh-CN"/>
        </w:rPr>
        <w:t xml:space="preserve"> Rel-15 procedure. Don’t </w:t>
      </w:r>
      <w:r>
        <w:rPr>
          <w:b/>
          <w:i/>
          <w:lang w:val="en-GB" w:eastAsia="zh-CN"/>
        </w:rPr>
        <w:t xml:space="preserve">support </w:t>
      </w:r>
      <w:r w:rsidRPr="00D75C83">
        <w:rPr>
          <w:b/>
          <w:i/>
          <w:lang w:val="en-GB" w:eastAsia="zh-CN"/>
        </w:rPr>
        <w:t>accumulat</w:t>
      </w:r>
      <w:r>
        <w:rPr>
          <w:b/>
          <w:i/>
          <w:lang w:val="en-GB" w:eastAsia="zh-CN"/>
        </w:rPr>
        <w:t>ing</w:t>
      </w:r>
      <w:r w:rsidRPr="00D75C83">
        <w:rPr>
          <w:b/>
          <w:i/>
          <w:lang w:val="en-GB" w:eastAsia="zh-CN"/>
        </w:rPr>
        <w:t xml:space="preserve"> power control commands </w:t>
      </w:r>
      <w:r>
        <w:rPr>
          <w:b/>
          <w:i/>
          <w:lang w:val="en-GB" w:eastAsia="zh-CN"/>
        </w:rPr>
        <w:t>a</w:t>
      </w:r>
      <w:r w:rsidRPr="00D75C83">
        <w:rPr>
          <w:b/>
          <w:i/>
          <w:lang w:val="en-GB" w:eastAsia="zh-CN"/>
        </w:rPr>
        <w:t xml:space="preserve">cross </w:t>
      </w:r>
      <w:r>
        <w:rPr>
          <w:b/>
          <w:i/>
          <w:lang w:val="en-GB" w:eastAsia="zh-CN"/>
        </w:rPr>
        <w:t xml:space="preserve">cells. </w:t>
      </w:r>
      <w:r>
        <w:rPr>
          <w:lang w:val="en-GB" w:eastAsia="zh-CN"/>
        </w:rPr>
        <w:t xml:space="preserve"> </w:t>
      </w:r>
    </w:p>
    <w:p w14:paraId="63B08FA3" w14:textId="507F38E4" w:rsidR="00D2771A" w:rsidRPr="00CE09A4" w:rsidRDefault="00D2771A" w:rsidP="00CE09A4">
      <w:r w:rsidRPr="00A54D90">
        <w:rPr>
          <w:b/>
          <w:i/>
          <w:u w:val="single"/>
        </w:rPr>
        <w:t xml:space="preserve">Proposal </w:t>
      </w:r>
      <w:r>
        <w:rPr>
          <w:b/>
          <w:i/>
          <w:u w:val="single"/>
        </w:rPr>
        <w:t>27</w:t>
      </w:r>
      <w:r w:rsidR="00A5537B">
        <w:rPr>
          <w:b/>
          <w:i/>
          <w:u w:val="single"/>
        </w:rPr>
        <w:t>:</w:t>
      </w:r>
      <w:r w:rsidRPr="00DA12E2">
        <w:rPr>
          <w:b/>
          <w:i/>
          <w:lang w:val="en-GB" w:eastAsia="zh-CN"/>
        </w:rPr>
        <w:t xml:space="preserve"> </w:t>
      </w:r>
      <w:r>
        <w:rPr>
          <w:b/>
          <w:i/>
          <w:lang w:val="en-GB" w:eastAsia="zh-CN"/>
        </w:rPr>
        <w:t xml:space="preserve">Support to use MAC-CE to signal PUCCH spatial relation on Scell(s) with PUCCH carrier switch. FFS details of such MAC-CE signalling including how to reduce the MAC-CE overhead.  </w:t>
      </w:r>
    </w:p>
    <w:p w14:paraId="07833BB5" w14:textId="77777777" w:rsidR="00D2771A" w:rsidRDefault="00D2771A" w:rsidP="00D2771A">
      <w:pPr>
        <w:contextualSpacing/>
        <w:jc w:val="both"/>
        <w:rPr>
          <w:b/>
          <w:i/>
          <w:lang w:val="en-GB" w:eastAsia="zh-CN"/>
        </w:rPr>
      </w:pPr>
      <w:r w:rsidRPr="00A54D90">
        <w:rPr>
          <w:b/>
          <w:i/>
          <w:u w:val="single"/>
        </w:rPr>
        <w:t>Proposal 28:</w:t>
      </w:r>
      <w:r w:rsidRPr="00DA12E2">
        <w:rPr>
          <w:b/>
          <w:i/>
          <w:lang w:val="en-GB" w:eastAsia="zh-CN"/>
        </w:rPr>
        <w:t xml:space="preserve"> </w:t>
      </w:r>
      <w:r>
        <w:rPr>
          <w:b/>
          <w:i/>
          <w:lang w:val="en-GB" w:eastAsia="zh-CN"/>
        </w:rPr>
        <w:t>RAN1 to study then decide whether and how to support the following joint operations.</w:t>
      </w:r>
    </w:p>
    <w:p w14:paraId="509639E9" w14:textId="77777777" w:rsidR="00D2771A" w:rsidRPr="0005503E" w:rsidRDefault="00D2771A"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Joint operation of PUCCH carrier switch, parallel PUCCH/PUSCH transmission, and intra-UE multiplexing</w:t>
      </w:r>
      <w:r>
        <w:rPr>
          <w:rFonts w:ascii="Times New Roman" w:hAnsi="Times New Roman"/>
          <w:b/>
          <w:bCs/>
          <w:i/>
          <w:iCs/>
          <w:color w:val="000000" w:themeColor="text1"/>
          <w:sz w:val="20"/>
          <w:szCs w:val="20"/>
          <w:lang w:val="en-GB"/>
        </w:rPr>
        <w:t>.</w:t>
      </w:r>
    </w:p>
    <w:p w14:paraId="2E389176" w14:textId="77777777" w:rsidR="00D2771A" w:rsidRPr="0005503E" w:rsidRDefault="00D2771A"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Joint operation of PUCCH carrier switch with PUCCH repetition</w:t>
      </w:r>
      <w:r>
        <w:rPr>
          <w:rFonts w:ascii="Times New Roman" w:hAnsi="Times New Roman"/>
          <w:b/>
          <w:bCs/>
          <w:i/>
          <w:iCs/>
          <w:color w:val="000000" w:themeColor="text1"/>
          <w:sz w:val="20"/>
          <w:szCs w:val="20"/>
          <w:lang w:val="en-GB"/>
        </w:rPr>
        <w:t>.</w:t>
      </w:r>
    </w:p>
    <w:p w14:paraId="4B313256" w14:textId="77777777" w:rsidR="00D2771A" w:rsidRDefault="00D2771A" w:rsidP="00857519">
      <w:pPr>
        <w:pStyle w:val="ListParagraph"/>
        <w:numPr>
          <w:ilvl w:val="0"/>
          <w:numId w:val="16"/>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lastRenderedPageBreak/>
        <w:t>Joint operation of PUCCH carrier switch with SPS A/N deferral</w:t>
      </w:r>
      <w:r>
        <w:rPr>
          <w:rFonts w:ascii="Times New Roman" w:hAnsi="Times New Roman"/>
          <w:b/>
          <w:bCs/>
          <w:i/>
          <w:iCs/>
          <w:color w:val="000000" w:themeColor="text1"/>
          <w:sz w:val="20"/>
          <w:szCs w:val="20"/>
          <w:lang w:val="en-GB"/>
        </w:rPr>
        <w:t>.</w:t>
      </w:r>
    </w:p>
    <w:p w14:paraId="7A2B901C" w14:textId="77777777" w:rsidR="006D6363" w:rsidRDefault="006D6363" w:rsidP="006D6363">
      <w:pPr>
        <w:contextualSpacing/>
        <w:jc w:val="both"/>
        <w:rPr>
          <w:b/>
          <w:bCs/>
          <w:i/>
          <w:iCs/>
          <w:color w:val="000000" w:themeColor="text1"/>
          <w:lang w:val="en-GB"/>
        </w:rPr>
      </w:pPr>
    </w:p>
    <w:p w14:paraId="0701DFD1" w14:textId="6A071E0D" w:rsidR="00472F05" w:rsidRDefault="00472F05" w:rsidP="00472F05">
      <w:pPr>
        <w:rPr>
          <w:b/>
          <w:i/>
          <w:lang w:val="en-GB" w:eastAsia="zh-CN"/>
        </w:rPr>
      </w:pPr>
      <w:r w:rsidRPr="00CD196B">
        <w:rPr>
          <w:b/>
          <w:i/>
          <w:u w:val="single"/>
        </w:rPr>
        <w:t xml:space="preserve">Proposal </w:t>
      </w:r>
      <w:r>
        <w:rPr>
          <w:b/>
          <w:i/>
          <w:u w:val="single"/>
        </w:rPr>
        <w:t>29</w:t>
      </w:r>
      <w:r w:rsidRPr="00DA12E2">
        <w:rPr>
          <w:b/>
          <w:i/>
          <w:u w:val="single"/>
        </w:rPr>
        <w:t>:</w:t>
      </w:r>
      <w:r w:rsidRPr="00DA12E2">
        <w:rPr>
          <w:b/>
          <w:i/>
          <w:lang w:val="en-GB" w:eastAsia="zh-CN"/>
        </w:rPr>
        <w:t xml:space="preserve"> </w:t>
      </w:r>
      <w:r>
        <w:rPr>
          <w:b/>
          <w:i/>
          <w:lang w:val="en-GB" w:eastAsia="zh-CN"/>
        </w:rPr>
        <w:t>For sub-slot based Type-1 HARQ-ACK codebook construction in NR Rel-17, support TDRA grouping and pruning based on UL sub</w:t>
      </w:r>
      <w:r w:rsidR="00A5537B">
        <w:rPr>
          <w:b/>
          <w:i/>
          <w:lang w:val="en-GB" w:eastAsia="zh-CN"/>
        </w:rPr>
        <w:t>-</w:t>
      </w:r>
      <w:r>
        <w:rPr>
          <w:b/>
          <w:i/>
          <w:lang w:val="en-GB" w:eastAsia="zh-CN"/>
        </w:rPr>
        <w:t xml:space="preserve">slots. </w:t>
      </w:r>
    </w:p>
    <w:p w14:paraId="3CFD9CE7" w14:textId="0A9D09E5" w:rsidR="00E52178" w:rsidRPr="00DC6ED1" w:rsidRDefault="00472F05" w:rsidP="00BD3FF2">
      <w:pPr>
        <w:pStyle w:val="ListParagraph"/>
        <w:numPr>
          <w:ilvl w:val="0"/>
          <w:numId w:val="30"/>
        </w:numPr>
        <w:contextualSpacing/>
        <w:jc w:val="both"/>
        <w:rPr>
          <w:rFonts w:ascii="Times New Roman" w:hAnsi="Times New Roman"/>
          <w:b/>
          <w:bCs/>
          <w:i/>
          <w:iCs/>
          <w:color w:val="000000" w:themeColor="text1"/>
          <w:sz w:val="20"/>
          <w:szCs w:val="20"/>
          <w:lang w:val="en-GB"/>
        </w:rPr>
      </w:pPr>
      <w:r w:rsidRPr="00284A6B">
        <w:rPr>
          <w:rFonts w:ascii="Times New Roman" w:hAnsi="Times New Roman"/>
          <w:b/>
          <w:i/>
          <w:sz w:val="20"/>
          <w:szCs w:val="20"/>
          <w:lang w:val="en-GB" w:eastAsia="zh-CN"/>
        </w:rPr>
        <w:t>More specifically, for each UL sub</w:t>
      </w:r>
      <w:r w:rsidR="00A5537B">
        <w:rPr>
          <w:rFonts w:ascii="Times New Roman" w:hAnsi="Times New Roman"/>
          <w:b/>
          <w:i/>
          <w:sz w:val="20"/>
          <w:szCs w:val="20"/>
          <w:lang w:val="en-GB" w:eastAsia="zh-CN"/>
        </w:rPr>
        <w:t>-</w:t>
      </w:r>
      <w:r w:rsidRPr="00284A6B">
        <w:rPr>
          <w:rFonts w:ascii="Times New Roman" w:hAnsi="Times New Roman"/>
          <w:b/>
          <w:i/>
          <w:sz w:val="20"/>
          <w:szCs w:val="20"/>
          <w:lang w:val="en-GB" w:eastAsia="zh-CN"/>
        </w:rPr>
        <w:t xml:space="preserve">slot </w:t>
      </w:r>
      <m:oMath>
        <m:sSub>
          <m:sSubPr>
            <m:ctrlPr>
              <w:rPr>
                <w:rFonts w:ascii="Cambria Math" w:hAnsi="Cambria Math"/>
                <w:b/>
                <w:i/>
                <w:sz w:val="20"/>
                <w:szCs w:val="20"/>
                <w:lang w:val="en-GB" w:eastAsia="zh-CN"/>
              </w:rPr>
            </m:ctrlPr>
          </m:sSubPr>
          <m:e>
            <m:r>
              <m:rPr>
                <m:sty m:val="bi"/>
              </m:rPr>
              <w:rPr>
                <w:rFonts w:ascii="Cambria Math" w:hAnsi="Cambria Math"/>
                <w:sz w:val="20"/>
                <w:szCs w:val="20"/>
                <w:lang w:val="en-GB" w:eastAsia="zh-CN"/>
              </w:rPr>
              <m:t>n</m:t>
            </m:r>
          </m:e>
          <m:sub>
            <m:r>
              <m:rPr>
                <m:sty m:val="bi"/>
              </m:rPr>
              <w:rPr>
                <w:rFonts w:ascii="Cambria Math" w:hAnsi="Cambria Math"/>
                <w:sz w:val="20"/>
                <w:szCs w:val="20"/>
                <w:lang w:val="en-GB" w:eastAsia="zh-CN"/>
              </w:rPr>
              <m:t>U</m:t>
            </m:r>
          </m:sub>
        </m:sSub>
        <m:r>
          <m:rPr>
            <m:sty m:val="bi"/>
          </m:rPr>
          <w:rPr>
            <w:rFonts w:ascii="Cambria Math" w:hAnsi="Cambria Math"/>
            <w:sz w:val="20"/>
            <w:szCs w:val="20"/>
            <w:lang w:val="en-GB" w:eastAsia="zh-CN"/>
          </w:rPr>
          <m:t>-</m:t>
        </m:r>
        <m:sSub>
          <m:sSubPr>
            <m:ctrlPr>
              <w:rPr>
                <w:rFonts w:ascii="Cambria Math" w:hAnsi="Cambria Math"/>
                <w:b/>
                <w:i/>
                <w:sz w:val="20"/>
                <w:szCs w:val="20"/>
                <w:lang w:val="en-GB" w:eastAsia="zh-CN"/>
              </w:rPr>
            </m:ctrlPr>
          </m:sSubPr>
          <m:e>
            <m:r>
              <m:rPr>
                <m:sty m:val="bi"/>
              </m:rPr>
              <w:rPr>
                <w:rFonts w:ascii="Cambria Math" w:hAnsi="Cambria Math"/>
                <w:sz w:val="20"/>
                <w:szCs w:val="20"/>
                <w:lang w:val="en-GB" w:eastAsia="zh-CN"/>
              </w:rPr>
              <m:t>K</m:t>
            </m:r>
          </m:e>
          <m:sub>
            <m:r>
              <m:rPr>
                <m:sty m:val="bi"/>
              </m:rPr>
              <w:rPr>
                <w:rFonts w:ascii="Cambria Math" w:hAnsi="Cambria Math"/>
                <w:sz w:val="20"/>
                <w:szCs w:val="20"/>
                <w:lang w:val="en-GB" w:eastAsia="zh-CN"/>
              </w:rPr>
              <m:t>1,k</m:t>
            </m:r>
          </m:sub>
        </m:sSub>
      </m:oMath>
      <w:r w:rsidRPr="00284A6B">
        <w:rPr>
          <w:rFonts w:ascii="Times New Roman" w:hAnsi="Times New Roman"/>
          <w:b/>
          <w:i/>
          <w:sz w:val="20"/>
          <w:szCs w:val="20"/>
          <w:lang w:val="en-GB" w:eastAsia="zh-CN"/>
        </w:rPr>
        <w:t xml:space="preserve">, UE determines a set of TDRA candidates that ends in the UL </w:t>
      </w:r>
      <w:r w:rsidR="00A5537B">
        <w:rPr>
          <w:rFonts w:ascii="Times New Roman" w:hAnsi="Times New Roman"/>
          <w:b/>
          <w:i/>
          <w:sz w:val="20"/>
          <w:szCs w:val="20"/>
          <w:lang w:val="en-GB" w:eastAsia="zh-CN"/>
        </w:rPr>
        <w:t>sub-</w:t>
      </w:r>
      <w:r w:rsidRPr="00284A6B">
        <w:rPr>
          <w:rFonts w:ascii="Times New Roman" w:hAnsi="Times New Roman"/>
          <w:b/>
          <w:i/>
          <w:sz w:val="20"/>
          <w:szCs w:val="20"/>
          <w:lang w:val="en-GB" w:eastAsia="zh-CN"/>
        </w:rPr>
        <w:t>slot, and perform TDRA pruning based on the Rel-15 approach.</w:t>
      </w:r>
    </w:p>
    <w:p w14:paraId="64099BEB" w14:textId="4B1D3606" w:rsidR="002F77EB" w:rsidRPr="00CA555B" w:rsidRDefault="00E523F3" w:rsidP="00B561C0">
      <w:pPr>
        <w:pStyle w:val="Heading1"/>
        <w:rPr>
          <w:lang w:val="en-US"/>
        </w:rPr>
      </w:pPr>
      <w:r w:rsidRPr="00CA555B">
        <w:rPr>
          <w:lang w:val="en-US"/>
        </w:rPr>
        <w:t>References</w:t>
      </w:r>
      <w:bookmarkStart w:id="50" w:name="_Ref457730460"/>
      <w:bookmarkStart w:id="51" w:name="_Ref450735844"/>
      <w:bookmarkStart w:id="52" w:name="_Ref450342757"/>
    </w:p>
    <w:p w14:paraId="6E807AD5" w14:textId="6817D0EF" w:rsidR="00C86DAC" w:rsidRPr="00CA555B" w:rsidRDefault="00BE53BF" w:rsidP="00B561C0">
      <w:pPr>
        <w:pStyle w:val="References"/>
        <w:numPr>
          <w:ilvl w:val="0"/>
          <w:numId w:val="2"/>
        </w:numPr>
        <w:autoSpaceDE/>
        <w:autoSpaceDN/>
        <w:snapToGrid/>
        <w:spacing w:after="80" w:line="256" w:lineRule="auto"/>
        <w:jc w:val="left"/>
      </w:pPr>
      <w:bookmarkStart w:id="53" w:name="_Ref47616084"/>
      <w:bookmarkStart w:id="54" w:name="_Ref32439522"/>
      <w:bookmarkEnd w:id="50"/>
      <w:bookmarkEnd w:id="51"/>
      <w:bookmarkEnd w:id="52"/>
      <w:r w:rsidRPr="00CA555B">
        <w:rPr>
          <w:szCs w:val="20"/>
          <w:lang w:val="en-GB"/>
        </w:rPr>
        <w:t xml:space="preserve">3GPP TSG RAN </w:t>
      </w:r>
      <w:r w:rsidR="00C86DAC" w:rsidRPr="00CA555B">
        <w:rPr>
          <w:szCs w:val="20"/>
          <w:lang w:val="en-GB"/>
        </w:rPr>
        <w:t xml:space="preserve">Meeting #86, </w:t>
      </w:r>
      <w:r w:rsidR="0006045A" w:rsidRPr="00CA555B">
        <w:rPr>
          <w:szCs w:val="20"/>
          <w:lang w:val="en-GB"/>
        </w:rPr>
        <w:t xml:space="preserve">RP-193233, </w:t>
      </w:r>
      <w:r w:rsidR="00C86DAC" w:rsidRPr="00CA555B">
        <w:rPr>
          <w:szCs w:val="20"/>
          <w:lang w:val="en-GB"/>
        </w:rPr>
        <w:t>“3GPP Work Item Description; Enhanced Industrial Internet of Things (IIOT) and URLLC Support”, Nokia, Nokia Shanghai Bell, Sitges, Spain, December 9-12, 20</w:t>
      </w:r>
      <w:r w:rsidR="0006045A" w:rsidRPr="00CA555B">
        <w:rPr>
          <w:szCs w:val="20"/>
          <w:lang w:val="en-GB"/>
        </w:rPr>
        <w:t>1</w:t>
      </w:r>
      <w:r w:rsidR="00C86DAC" w:rsidRPr="00CA555B">
        <w:rPr>
          <w:szCs w:val="20"/>
          <w:lang w:val="en-GB"/>
        </w:rPr>
        <w:t>9.</w:t>
      </w:r>
      <w:bookmarkEnd w:id="53"/>
    </w:p>
    <w:p w14:paraId="4EB814E0" w14:textId="42388AB9" w:rsidR="00ED5110" w:rsidRDefault="00ED5110" w:rsidP="00ED5110">
      <w:pPr>
        <w:pStyle w:val="References"/>
        <w:numPr>
          <w:ilvl w:val="0"/>
          <w:numId w:val="2"/>
        </w:numPr>
        <w:autoSpaceDE/>
        <w:autoSpaceDN/>
        <w:snapToGrid/>
        <w:spacing w:after="80" w:line="256" w:lineRule="auto"/>
        <w:jc w:val="left"/>
      </w:pPr>
      <w:bookmarkStart w:id="55" w:name="_Ref71311282"/>
      <w:bookmarkStart w:id="56" w:name="_Ref54080605"/>
      <w:r w:rsidRPr="00BF7334">
        <w:rPr>
          <w:szCs w:val="20"/>
          <w:lang w:val="en-GB"/>
        </w:rPr>
        <w:t>R1-210</w:t>
      </w:r>
      <w:r>
        <w:rPr>
          <w:szCs w:val="20"/>
          <w:lang w:val="en-GB"/>
        </w:rPr>
        <w:t>4039</w:t>
      </w:r>
      <w:r w:rsidRPr="00BF7334">
        <w:rPr>
          <w:szCs w:val="20"/>
          <w:lang w:val="en-GB"/>
        </w:rPr>
        <w:t>, “</w:t>
      </w:r>
      <w:r>
        <w:rPr>
          <w:szCs w:val="20"/>
          <w:lang w:val="en-GB"/>
        </w:rPr>
        <w:t xml:space="preserve">Final </w:t>
      </w:r>
      <w:r w:rsidRPr="00BF7334">
        <w:rPr>
          <w:szCs w:val="20"/>
          <w:lang w:val="en-GB"/>
        </w:rPr>
        <w:t xml:space="preserve">Moderator Summary on HARQ-ACK feedback enhancements for NR Rel. 17 URLLC/IIOT (AI 8.3.1.1)”,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55"/>
    </w:p>
    <w:p w14:paraId="4C2ABAC0" w14:textId="77777777" w:rsidR="009A187B" w:rsidRDefault="009A187B" w:rsidP="009A187B">
      <w:pPr>
        <w:pStyle w:val="References"/>
        <w:numPr>
          <w:ilvl w:val="0"/>
          <w:numId w:val="2"/>
        </w:numPr>
        <w:autoSpaceDE/>
        <w:autoSpaceDN/>
        <w:snapToGrid/>
        <w:spacing w:after="80" w:line="256" w:lineRule="auto"/>
        <w:jc w:val="left"/>
      </w:pPr>
      <w:bookmarkStart w:id="57" w:name="_Ref78743320"/>
      <w:r>
        <w:t>3GPP TSG RAN Meeting #92e, RP-21xxx, “Highlights from RAN #92e”, RAN 1 Chair, June 14</w:t>
      </w:r>
      <w:r w:rsidRPr="00D25066">
        <w:rPr>
          <w:vertAlign w:val="superscript"/>
        </w:rPr>
        <w:t>th</w:t>
      </w:r>
      <w:r>
        <w:t>-18</w:t>
      </w:r>
      <w:r w:rsidRPr="00D25066">
        <w:rPr>
          <w:vertAlign w:val="superscript"/>
        </w:rPr>
        <w:t>th</w:t>
      </w:r>
      <w:r>
        <w:t xml:space="preserve"> 2021.</w:t>
      </w:r>
      <w:bookmarkEnd w:id="57"/>
    </w:p>
    <w:p w14:paraId="1E4B4380" w14:textId="77777777" w:rsidR="009A187B" w:rsidRPr="00BF7334" w:rsidRDefault="009A187B" w:rsidP="009A187B">
      <w:pPr>
        <w:pStyle w:val="References"/>
        <w:numPr>
          <w:ilvl w:val="0"/>
          <w:numId w:val="2"/>
        </w:numPr>
        <w:autoSpaceDE/>
        <w:autoSpaceDN/>
        <w:snapToGrid/>
        <w:spacing w:after="80" w:line="256" w:lineRule="auto"/>
        <w:jc w:val="left"/>
      </w:pPr>
      <w:bookmarkStart w:id="58" w:name="_Ref78743962"/>
      <w:r w:rsidRPr="00BF7334">
        <w:rPr>
          <w:szCs w:val="20"/>
          <w:lang w:val="en-GB"/>
        </w:rPr>
        <w:t>R1-210</w:t>
      </w:r>
      <w:r>
        <w:rPr>
          <w:szCs w:val="20"/>
          <w:lang w:val="en-GB"/>
        </w:rPr>
        <w:t>4039</w:t>
      </w:r>
      <w:r w:rsidRPr="00BF7334">
        <w:rPr>
          <w:szCs w:val="20"/>
          <w:lang w:val="en-GB"/>
        </w:rPr>
        <w:t>, “</w:t>
      </w:r>
      <w:r>
        <w:rPr>
          <w:szCs w:val="20"/>
          <w:lang w:val="en-GB"/>
        </w:rPr>
        <w:t xml:space="preserve">Final </w:t>
      </w:r>
      <w:r w:rsidRPr="00BF7334">
        <w:rPr>
          <w:szCs w:val="20"/>
          <w:lang w:val="en-GB"/>
        </w:rPr>
        <w:t xml:space="preserve">Moderator Summary on HARQ-ACK feedback enhancements for NR Rel. 17 URLLC/IIOT”, </w:t>
      </w:r>
      <w:r w:rsidRPr="00BF7334">
        <w:t>3GPP TSG RAN WG1, eMeeting #104</w:t>
      </w:r>
      <w:r>
        <w:t>bis-e</w:t>
      </w:r>
      <w:r w:rsidRPr="00BF7334">
        <w:t xml:space="preserve">, </w:t>
      </w:r>
      <w:r>
        <w:t>April</w:t>
      </w:r>
      <w:r w:rsidRPr="00BF7334">
        <w:t xml:space="preserve"> </w:t>
      </w:r>
      <w:r>
        <w:t>1</w:t>
      </w:r>
      <w:r w:rsidRPr="00BF7334">
        <w:t>2</w:t>
      </w:r>
      <w:r w:rsidRPr="00BF7334">
        <w:rPr>
          <w:vertAlign w:val="superscript"/>
        </w:rPr>
        <w:t>th</w:t>
      </w:r>
      <w:r w:rsidRPr="00BF7334">
        <w:t xml:space="preserve">- </w:t>
      </w:r>
      <w:r>
        <w:t>April</w:t>
      </w:r>
      <w:r w:rsidRPr="00BF7334">
        <w:t xml:space="preserve"> </w:t>
      </w:r>
      <w:r>
        <w:t>20</w:t>
      </w:r>
      <w:r w:rsidRPr="00BF7334">
        <w:rPr>
          <w:vertAlign w:val="superscript"/>
        </w:rPr>
        <w:t>th</w:t>
      </w:r>
      <w:r w:rsidRPr="00BF7334">
        <w:t>.</w:t>
      </w:r>
      <w:bookmarkEnd w:id="58"/>
    </w:p>
    <w:p w14:paraId="0E2EC310" w14:textId="5FB6295C" w:rsidR="009A187B" w:rsidRDefault="009A187B" w:rsidP="009A187B">
      <w:pPr>
        <w:pStyle w:val="References"/>
        <w:numPr>
          <w:ilvl w:val="0"/>
          <w:numId w:val="2"/>
        </w:numPr>
        <w:autoSpaceDE/>
        <w:autoSpaceDN/>
        <w:snapToGrid/>
        <w:spacing w:after="80" w:line="256" w:lineRule="auto"/>
        <w:jc w:val="left"/>
      </w:pPr>
      <w:bookmarkStart w:id="59" w:name="_Ref78743976"/>
      <w:r w:rsidRPr="00BF7334">
        <w:rPr>
          <w:szCs w:val="20"/>
          <w:lang w:val="en-GB"/>
        </w:rPr>
        <w:t>R1-210</w:t>
      </w:r>
      <w:r>
        <w:rPr>
          <w:szCs w:val="20"/>
          <w:lang w:val="en-GB"/>
        </w:rPr>
        <w:t>6248</w:t>
      </w:r>
      <w:r w:rsidRPr="00BF7334">
        <w:rPr>
          <w:szCs w:val="20"/>
          <w:lang w:val="en-GB"/>
        </w:rPr>
        <w:t>, “Moderator Summary #</w:t>
      </w:r>
      <w:r>
        <w:rPr>
          <w:szCs w:val="20"/>
          <w:lang w:val="en-GB"/>
        </w:rPr>
        <w:t>4</w:t>
      </w:r>
      <w:r w:rsidRPr="00BF7334">
        <w:rPr>
          <w:szCs w:val="20"/>
          <w:lang w:val="en-GB"/>
        </w:rPr>
        <w:t xml:space="preserve"> on HARQ-ACK feedback enhancements for NR Rel. 17 URLLC/IIOT”, </w:t>
      </w:r>
      <w:r w:rsidRPr="00BF7334">
        <w:t>3GPP TSG RAN WG1, eMeeting #10</w:t>
      </w:r>
      <w:r>
        <w:t>5e</w:t>
      </w:r>
      <w:r w:rsidRPr="00BF7334">
        <w:t xml:space="preserve">, </w:t>
      </w:r>
      <w:r>
        <w:t>M</w:t>
      </w:r>
      <w:r w:rsidRPr="00BF7334">
        <w:t xml:space="preserve">ay </w:t>
      </w:r>
      <w:r>
        <w:t>19</w:t>
      </w:r>
      <w:r w:rsidRPr="00BF7334">
        <w:rPr>
          <w:vertAlign w:val="superscript"/>
        </w:rPr>
        <w:t>th</w:t>
      </w:r>
      <w:r w:rsidRPr="00BF7334">
        <w:t xml:space="preserve">- </w:t>
      </w:r>
      <w:r>
        <w:t>May</w:t>
      </w:r>
      <w:r w:rsidRPr="00BF7334">
        <w:t xml:space="preserve"> </w:t>
      </w:r>
      <w:r>
        <w:t>27</w:t>
      </w:r>
      <w:r w:rsidRPr="00BF7334">
        <w:rPr>
          <w:vertAlign w:val="superscript"/>
        </w:rPr>
        <w:t>th</w:t>
      </w:r>
      <w:r w:rsidRPr="00BF7334">
        <w:t>.</w:t>
      </w:r>
      <w:bookmarkEnd w:id="59"/>
    </w:p>
    <w:p w14:paraId="724B5AD1" w14:textId="639EDAA0" w:rsidR="001C3841" w:rsidRPr="00BF7334" w:rsidRDefault="001C3841" w:rsidP="001C3841">
      <w:pPr>
        <w:pStyle w:val="References"/>
        <w:numPr>
          <w:ilvl w:val="0"/>
          <w:numId w:val="2"/>
        </w:numPr>
        <w:autoSpaceDE/>
        <w:autoSpaceDN/>
        <w:snapToGrid/>
        <w:spacing w:after="80" w:line="256" w:lineRule="auto"/>
        <w:jc w:val="left"/>
      </w:pPr>
      <w:bookmarkStart w:id="60" w:name="_Ref79101935"/>
      <w:r w:rsidRPr="00CA555B">
        <w:rPr>
          <w:szCs w:val="20"/>
          <w:lang w:val="en-GB"/>
        </w:rPr>
        <w:t>3GPP T</w:t>
      </w:r>
      <w:r>
        <w:rPr>
          <w:szCs w:val="20"/>
          <w:lang w:val="en-GB"/>
        </w:rPr>
        <w:t>S</w:t>
      </w:r>
      <w:r w:rsidRPr="00CA555B">
        <w:rPr>
          <w:szCs w:val="20"/>
          <w:lang w:val="en-GB"/>
        </w:rPr>
        <w:t xml:space="preserve"> 38.2</w:t>
      </w:r>
      <w:r>
        <w:rPr>
          <w:szCs w:val="20"/>
          <w:lang w:val="en-GB"/>
        </w:rPr>
        <w:t>1</w:t>
      </w:r>
      <w:r w:rsidRPr="00CA555B">
        <w:rPr>
          <w:szCs w:val="20"/>
          <w:lang w:val="en-GB"/>
        </w:rPr>
        <w:t xml:space="preserve">4, </w:t>
      </w:r>
      <w:r w:rsidR="008D5B17">
        <w:rPr>
          <w:szCs w:val="20"/>
          <w:lang w:val="en-GB"/>
        </w:rPr>
        <w:t xml:space="preserve">v. </w:t>
      </w:r>
      <w:r w:rsidR="001F765D">
        <w:rPr>
          <w:szCs w:val="20"/>
          <w:lang w:val="en-GB"/>
        </w:rPr>
        <w:t xml:space="preserve">16.6.0, </w:t>
      </w:r>
      <w:r w:rsidR="005E12B6">
        <w:rPr>
          <w:szCs w:val="20"/>
          <w:lang w:val="en-GB"/>
        </w:rPr>
        <w:t>“</w:t>
      </w:r>
      <w:r w:rsidR="005E12B6" w:rsidRPr="00BF7334">
        <w:rPr>
          <w:szCs w:val="20"/>
        </w:rPr>
        <w:t xml:space="preserve">Technical Specification Group </w:t>
      </w:r>
      <w:r w:rsidR="005E12B6">
        <w:rPr>
          <w:szCs w:val="20"/>
        </w:rPr>
        <w:t>Radio Access Network</w:t>
      </w:r>
      <w:r w:rsidR="005E12B6" w:rsidRPr="00BF7334">
        <w:rPr>
          <w:szCs w:val="20"/>
        </w:rPr>
        <w:t>;</w:t>
      </w:r>
      <w:r w:rsidR="005E12B6">
        <w:rPr>
          <w:szCs w:val="20"/>
        </w:rPr>
        <w:t xml:space="preserve"> NR;</w:t>
      </w:r>
      <w:r w:rsidR="005E12B6" w:rsidRPr="00BF7334">
        <w:rPr>
          <w:szCs w:val="20"/>
        </w:rPr>
        <w:t xml:space="preserve"> </w:t>
      </w:r>
      <w:r w:rsidR="005E12B6">
        <w:rPr>
          <w:szCs w:val="20"/>
        </w:rPr>
        <w:t xml:space="preserve">Physical Layer Procedures for </w:t>
      </w:r>
      <w:r w:rsidR="00CE3C87">
        <w:rPr>
          <w:szCs w:val="20"/>
        </w:rPr>
        <w:t>Data</w:t>
      </w:r>
      <w:r w:rsidR="005E12B6">
        <w:rPr>
          <w:szCs w:val="20"/>
        </w:rPr>
        <w:t xml:space="preserve">; </w:t>
      </w:r>
      <w:r w:rsidR="005E12B6" w:rsidRPr="00BF7334">
        <w:rPr>
          <w:szCs w:val="20"/>
        </w:rPr>
        <w:t>(Release 1</w:t>
      </w:r>
      <w:r w:rsidR="005E12B6">
        <w:rPr>
          <w:szCs w:val="20"/>
        </w:rPr>
        <w:t>6</w:t>
      </w:r>
      <w:r w:rsidR="005E12B6" w:rsidRPr="00BF7334">
        <w:rPr>
          <w:szCs w:val="20"/>
        </w:rPr>
        <w:t xml:space="preserve">)”, </w:t>
      </w:r>
      <w:r w:rsidR="00E7635C">
        <w:rPr>
          <w:szCs w:val="20"/>
        </w:rPr>
        <w:t>June</w:t>
      </w:r>
      <w:r w:rsidR="005E12B6" w:rsidRPr="00BF7334">
        <w:rPr>
          <w:szCs w:val="20"/>
        </w:rPr>
        <w:t xml:space="preserve"> 202</w:t>
      </w:r>
      <w:r w:rsidR="005E12B6">
        <w:rPr>
          <w:szCs w:val="20"/>
        </w:rPr>
        <w:t>1</w:t>
      </w:r>
      <w:r w:rsidRPr="00CA555B">
        <w:t>.</w:t>
      </w:r>
      <w:bookmarkEnd w:id="60"/>
    </w:p>
    <w:p w14:paraId="750AEE9A" w14:textId="193CF4EB" w:rsidR="00913A90" w:rsidRPr="00913A90" w:rsidRDefault="004D3148" w:rsidP="00ED5110">
      <w:pPr>
        <w:pStyle w:val="References"/>
        <w:numPr>
          <w:ilvl w:val="0"/>
          <w:numId w:val="2"/>
        </w:numPr>
        <w:autoSpaceDE/>
        <w:autoSpaceDN/>
        <w:snapToGrid/>
        <w:spacing w:after="80" w:line="256" w:lineRule="auto"/>
        <w:jc w:val="left"/>
      </w:pPr>
      <w:bookmarkStart w:id="61" w:name="_Ref79110032"/>
      <w:bookmarkStart w:id="62" w:name="_Ref71229890"/>
      <w:r w:rsidRPr="00BF7334">
        <w:rPr>
          <w:szCs w:val="20"/>
          <w:lang w:val="en-GB"/>
        </w:rPr>
        <w:t>R1-210</w:t>
      </w:r>
      <w:r w:rsidR="00C60F68">
        <w:rPr>
          <w:szCs w:val="20"/>
          <w:lang w:val="en-GB"/>
        </w:rPr>
        <w:t>46</w:t>
      </w:r>
      <w:r>
        <w:rPr>
          <w:szCs w:val="20"/>
          <w:lang w:val="en-GB"/>
        </w:rPr>
        <w:t>63</w:t>
      </w:r>
      <w:r w:rsidRPr="00BF7334">
        <w:rPr>
          <w:szCs w:val="20"/>
          <w:lang w:val="en-GB"/>
        </w:rPr>
        <w:t>,</w:t>
      </w:r>
      <w:r w:rsidR="007458AF" w:rsidRPr="007458AF">
        <w:rPr>
          <w:szCs w:val="20"/>
          <w:lang w:val="en-GB"/>
        </w:rPr>
        <w:t xml:space="preserve"> </w:t>
      </w:r>
      <w:r w:rsidR="007458AF" w:rsidRPr="00BF7334">
        <w:rPr>
          <w:szCs w:val="20"/>
          <w:lang w:val="en-GB"/>
        </w:rPr>
        <w:t>“HARQ-ACK enhancements</w:t>
      </w:r>
      <w:r w:rsidR="007458AF">
        <w:rPr>
          <w:szCs w:val="20"/>
          <w:lang w:val="en-GB"/>
        </w:rPr>
        <w:t xml:space="preserve"> for IOT and URLLC</w:t>
      </w:r>
      <w:r w:rsidR="007458AF" w:rsidRPr="00BF7334">
        <w:rPr>
          <w:szCs w:val="20"/>
          <w:lang w:val="en-GB"/>
        </w:rPr>
        <w:t xml:space="preserve">”, </w:t>
      </w:r>
      <w:r w:rsidR="007458AF">
        <w:rPr>
          <w:szCs w:val="20"/>
          <w:lang w:val="en-GB"/>
        </w:rPr>
        <w:t xml:space="preserve">Qualcomm, </w:t>
      </w:r>
      <w:r w:rsidR="007458AF" w:rsidRPr="00BF7334">
        <w:t>3GPP TSG RAN WG1, eMeeting #104</w:t>
      </w:r>
      <w:r w:rsidR="007458AF">
        <w:t>bis</w:t>
      </w:r>
      <w:r w:rsidR="007458AF" w:rsidRPr="00BF7334">
        <w:t xml:space="preserve">, </w:t>
      </w:r>
      <w:r w:rsidR="007458AF">
        <w:t>May</w:t>
      </w:r>
      <w:r w:rsidR="007458AF" w:rsidRPr="00BF7334">
        <w:t xml:space="preserve"> </w:t>
      </w:r>
      <w:r w:rsidR="007458AF">
        <w:t>1</w:t>
      </w:r>
      <w:r w:rsidR="00CD79CA">
        <w:t>0</w:t>
      </w:r>
      <w:r w:rsidR="007458AF" w:rsidRPr="00BF7334">
        <w:rPr>
          <w:vertAlign w:val="superscript"/>
        </w:rPr>
        <w:t>th</w:t>
      </w:r>
      <w:r w:rsidR="007458AF">
        <w:rPr>
          <w:vertAlign w:val="superscript"/>
        </w:rPr>
        <w:t xml:space="preserve"> </w:t>
      </w:r>
      <w:r w:rsidR="007458AF" w:rsidRPr="00BF7334">
        <w:t xml:space="preserve">- </w:t>
      </w:r>
      <w:r w:rsidR="00CD79CA">
        <w:t>May</w:t>
      </w:r>
      <w:r w:rsidR="007458AF" w:rsidRPr="00BF7334">
        <w:t xml:space="preserve"> </w:t>
      </w:r>
      <w:r w:rsidR="007458AF">
        <w:t>2</w:t>
      </w:r>
      <w:r w:rsidR="00CD79CA">
        <w:t>7</w:t>
      </w:r>
      <w:r w:rsidR="007458AF" w:rsidRPr="00BF7334">
        <w:rPr>
          <w:vertAlign w:val="superscript"/>
        </w:rPr>
        <w:t>th</w:t>
      </w:r>
      <w:r w:rsidR="007458AF">
        <w:rPr>
          <w:vertAlign w:val="superscript"/>
        </w:rPr>
        <w:t xml:space="preserve"> </w:t>
      </w:r>
      <w:r w:rsidR="007458AF">
        <w:t>2021</w:t>
      </w:r>
      <w:r w:rsidR="007458AF" w:rsidRPr="00BF7334">
        <w:t>.</w:t>
      </w:r>
      <w:bookmarkEnd w:id="61"/>
    </w:p>
    <w:p w14:paraId="0705B80F" w14:textId="6B960356" w:rsidR="00ED5110" w:rsidRPr="00C91442" w:rsidRDefault="00ED5110" w:rsidP="00ED5110">
      <w:pPr>
        <w:pStyle w:val="References"/>
        <w:numPr>
          <w:ilvl w:val="0"/>
          <w:numId w:val="2"/>
        </w:numPr>
        <w:autoSpaceDE/>
        <w:autoSpaceDN/>
        <w:snapToGrid/>
        <w:spacing w:after="80" w:line="256" w:lineRule="auto"/>
        <w:jc w:val="left"/>
      </w:pPr>
      <w:r w:rsidRPr="00BF7334">
        <w:rPr>
          <w:szCs w:val="20"/>
          <w:lang w:val="en-GB"/>
        </w:rPr>
        <w:t>R1-210</w:t>
      </w:r>
      <w:r>
        <w:rPr>
          <w:szCs w:val="20"/>
          <w:lang w:val="en-GB"/>
        </w:rPr>
        <w:t>1818</w:t>
      </w:r>
      <w:r w:rsidRPr="00BF7334">
        <w:rPr>
          <w:szCs w:val="20"/>
          <w:lang w:val="en-GB"/>
        </w:rPr>
        <w:t xml:space="preserve">, “Moderator Summary </w:t>
      </w:r>
      <w:r>
        <w:rPr>
          <w:szCs w:val="20"/>
          <w:lang w:val="en-GB"/>
        </w:rPr>
        <w:t xml:space="preserve">#2 </w:t>
      </w:r>
      <w:r w:rsidRPr="00BF7334">
        <w:rPr>
          <w:szCs w:val="20"/>
          <w:lang w:val="en-GB"/>
        </w:rPr>
        <w:t xml:space="preserve">on HARQ-ACK feedback enhancements for NR Rel. 17 URLLC/IIOT (AI 8.3.1.1)”, </w:t>
      </w:r>
      <w:r w:rsidRPr="00BF7334">
        <w:t xml:space="preserve">3GPP TSG RAN WG1, eMeeting #104, </w:t>
      </w:r>
      <w:r>
        <w:t>January</w:t>
      </w:r>
      <w:r w:rsidRPr="00BF7334">
        <w:t xml:space="preserve"> 2</w:t>
      </w:r>
      <w:r>
        <w:t>5</w:t>
      </w:r>
      <w:r w:rsidRPr="00BF7334">
        <w:rPr>
          <w:vertAlign w:val="superscript"/>
        </w:rPr>
        <w:t>th</w:t>
      </w:r>
      <w:r>
        <w:rPr>
          <w:vertAlign w:val="superscript"/>
        </w:rPr>
        <w:t xml:space="preserve"> </w:t>
      </w:r>
      <w:r w:rsidRPr="00BF7334">
        <w:t xml:space="preserve">- </w:t>
      </w:r>
      <w:r>
        <w:t>February</w:t>
      </w:r>
      <w:r w:rsidRPr="00BF7334">
        <w:t xml:space="preserve"> </w:t>
      </w:r>
      <w:r>
        <w:t>5</w:t>
      </w:r>
      <w:r w:rsidRPr="00BF7334">
        <w:rPr>
          <w:vertAlign w:val="superscript"/>
        </w:rPr>
        <w:t>th</w:t>
      </w:r>
      <w:r>
        <w:t xml:space="preserve"> 2021</w:t>
      </w:r>
      <w:r w:rsidRPr="00BF7334">
        <w:t>.</w:t>
      </w:r>
      <w:bookmarkEnd w:id="62"/>
    </w:p>
    <w:p w14:paraId="0172D365" w14:textId="77777777" w:rsidR="00ED5110" w:rsidRDefault="00ED5110" w:rsidP="00ED5110">
      <w:pPr>
        <w:pStyle w:val="References"/>
        <w:numPr>
          <w:ilvl w:val="0"/>
          <w:numId w:val="2"/>
        </w:numPr>
        <w:autoSpaceDE/>
        <w:autoSpaceDN/>
        <w:snapToGrid/>
        <w:spacing w:after="80" w:line="256" w:lineRule="auto"/>
        <w:jc w:val="left"/>
      </w:pPr>
      <w:bookmarkStart w:id="63" w:name="_Ref71311212"/>
      <w:r w:rsidRPr="00BF7334">
        <w:rPr>
          <w:szCs w:val="20"/>
          <w:lang w:val="en-GB"/>
        </w:rPr>
        <w:t>R1-210</w:t>
      </w:r>
      <w:r>
        <w:rPr>
          <w:szCs w:val="20"/>
          <w:lang w:val="en-GB"/>
        </w:rPr>
        <w:t>2493</w:t>
      </w:r>
      <w:r w:rsidRPr="00BF7334">
        <w:rPr>
          <w:szCs w:val="20"/>
          <w:lang w:val="en-GB"/>
        </w:rPr>
        <w:t>,</w:t>
      </w:r>
      <w:r w:rsidRPr="00D60121">
        <w:rPr>
          <w:szCs w:val="20"/>
          <w:lang w:val="en-GB"/>
        </w:rPr>
        <w:t xml:space="preserve"> </w:t>
      </w:r>
      <w:r w:rsidRPr="00BF7334">
        <w:rPr>
          <w:szCs w:val="20"/>
          <w:lang w:val="en-GB"/>
        </w:rPr>
        <w:t>“</w:t>
      </w:r>
      <w:r>
        <w:rPr>
          <w:szCs w:val="20"/>
          <w:lang w:val="en-GB"/>
        </w:rPr>
        <w:t>Discussion</w:t>
      </w:r>
      <w:r w:rsidRPr="00BF7334">
        <w:rPr>
          <w:szCs w:val="20"/>
          <w:lang w:val="en-GB"/>
        </w:rPr>
        <w:t xml:space="preserve"> on HARQ-ACK enhancements for </w:t>
      </w:r>
      <w:r>
        <w:rPr>
          <w:szCs w:val="20"/>
          <w:lang w:val="en-GB"/>
        </w:rPr>
        <w:t>e</w:t>
      </w:r>
      <w:r w:rsidRPr="00BF7334">
        <w:rPr>
          <w:szCs w:val="20"/>
          <w:lang w:val="en-GB"/>
        </w:rPr>
        <w:t xml:space="preserve">URLLC”, </w:t>
      </w:r>
      <w:r>
        <w:rPr>
          <w:szCs w:val="20"/>
          <w:lang w:val="en-GB"/>
        </w:rPr>
        <w:t xml:space="preserve">ZTE,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3"/>
    </w:p>
    <w:p w14:paraId="2D248928" w14:textId="77777777" w:rsidR="00ED5110" w:rsidRDefault="00ED5110" w:rsidP="00ED5110">
      <w:pPr>
        <w:pStyle w:val="References"/>
        <w:numPr>
          <w:ilvl w:val="0"/>
          <w:numId w:val="2"/>
        </w:numPr>
        <w:autoSpaceDE/>
        <w:autoSpaceDN/>
        <w:snapToGrid/>
        <w:spacing w:after="80" w:line="256" w:lineRule="auto"/>
        <w:jc w:val="left"/>
      </w:pPr>
      <w:bookmarkStart w:id="64" w:name="_Ref71311216"/>
      <w:r w:rsidRPr="00BF7334">
        <w:rPr>
          <w:szCs w:val="20"/>
          <w:lang w:val="en-GB"/>
        </w:rPr>
        <w:t>R1-210</w:t>
      </w:r>
      <w:r>
        <w:rPr>
          <w:szCs w:val="20"/>
          <w:lang w:val="en-GB"/>
        </w:rPr>
        <w:t>3236</w:t>
      </w:r>
      <w:r w:rsidRPr="00BF7334">
        <w:rPr>
          <w:szCs w:val="20"/>
          <w:lang w:val="en-GB"/>
        </w:rPr>
        <w:t>,</w:t>
      </w:r>
      <w:r w:rsidRPr="00D60121">
        <w:rPr>
          <w:szCs w:val="20"/>
          <w:lang w:val="en-GB"/>
        </w:rPr>
        <w:t xml:space="preserve"> </w:t>
      </w:r>
      <w:r w:rsidRPr="00BF7334">
        <w:rPr>
          <w:szCs w:val="20"/>
          <w:lang w:val="en-GB"/>
        </w:rPr>
        <w:t>“</w:t>
      </w:r>
      <w:r>
        <w:rPr>
          <w:szCs w:val="20"/>
          <w:lang w:val="en-GB"/>
        </w:rPr>
        <w:t>O</w:t>
      </w:r>
      <w:r w:rsidRPr="00BF7334">
        <w:rPr>
          <w:szCs w:val="20"/>
          <w:lang w:val="en-GB"/>
        </w:rPr>
        <w:t xml:space="preserve">n HARQ-ACK </w:t>
      </w:r>
      <w:r>
        <w:rPr>
          <w:szCs w:val="20"/>
          <w:lang w:val="en-GB"/>
        </w:rPr>
        <w:t xml:space="preserve">reporting </w:t>
      </w:r>
      <w:r w:rsidRPr="00BF7334">
        <w:rPr>
          <w:szCs w:val="20"/>
          <w:lang w:val="en-GB"/>
        </w:rPr>
        <w:t xml:space="preserve">enhancements”, </w:t>
      </w:r>
      <w:r>
        <w:rPr>
          <w:szCs w:val="20"/>
          <w:lang w:val="en-GB"/>
        </w:rPr>
        <w:t xml:space="preserve">Samsung,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4"/>
    </w:p>
    <w:p w14:paraId="6DAE9799" w14:textId="77777777" w:rsidR="00ED5110" w:rsidRDefault="00ED5110" w:rsidP="00ED5110">
      <w:pPr>
        <w:pStyle w:val="References"/>
        <w:numPr>
          <w:ilvl w:val="0"/>
          <w:numId w:val="2"/>
        </w:numPr>
        <w:autoSpaceDE/>
        <w:autoSpaceDN/>
        <w:snapToGrid/>
        <w:spacing w:after="80" w:line="256" w:lineRule="auto"/>
        <w:jc w:val="left"/>
      </w:pPr>
      <w:bookmarkStart w:id="65" w:name="_Ref71311223"/>
      <w:r w:rsidRPr="00BF7334">
        <w:rPr>
          <w:szCs w:val="20"/>
          <w:lang w:val="en-GB"/>
        </w:rPr>
        <w:t>R1-210</w:t>
      </w:r>
      <w:r>
        <w:rPr>
          <w:szCs w:val="20"/>
          <w:lang w:val="en-GB"/>
        </w:rPr>
        <w:t>3163</w:t>
      </w:r>
      <w:r w:rsidRPr="00BF7334">
        <w:rPr>
          <w:szCs w:val="20"/>
          <w:lang w:val="en-GB"/>
        </w:rPr>
        <w:t>,</w:t>
      </w:r>
      <w:r w:rsidRPr="00D60121">
        <w:rPr>
          <w:szCs w:val="20"/>
          <w:lang w:val="en-GB"/>
        </w:rPr>
        <w:t xml:space="preserve"> </w:t>
      </w:r>
      <w:r w:rsidRPr="00BF7334">
        <w:rPr>
          <w:szCs w:val="20"/>
          <w:lang w:val="en-GB"/>
        </w:rPr>
        <w:t>“HARQ-ACK enhancements</w:t>
      </w:r>
      <w:r>
        <w:rPr>
          <w:szCs w:val="20"/>
          <w:lang w:val="en-GB"/>
        </w:rPr>
        <w:t xml:space="preserve"> for IOT and URLLC</w:t>
      </w:r>
      <w:r w:rsidRPr="00BF7334">
        <w:rPr>
          <w:szCs w:val="20"/>
          <w:lang w:val="en-GB"/>
        </w:rPr>
        <w:t xml:space="preserve">”, </w:t>
      </w:r>
      <w:r>
        <w:rPr>
          <w:szCs w:val="20"/>
          <w:lang w:val="en-GB"/>
        </w:rPr>
        <w:t xml:space="preserve">Qualcomm,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5"/>
    </w:p>
    <w:p w14:paraId="5DFACCA4" w14:textId="77777777" w:rsidR="00ED5110" w:rsidRPr="00866C70" w:rsidRDefault="00ED5110" w:rsidP="00ED5110">
      <w:pPr>
        <w:pStyle w:val="References"/>
        <w:numPr>
          <w:ilvl w:val="0"/>
          <w:numId w:val="2"/>
        </w:numPr>
        <w:autoSpaceDE/>
        <w:autoSpaceDN/>
        <w:snapToGrid/>
        <w:spacing w:after="80" w:line="256" w:lineRule="auto"/>
        <w:jc w:val="left"/>
      </w:pPr>
      <w:bookmarkStart w:id="66" w:name="_Ref71553674"/>
      <w:bookmarkStart w:id="67" w:name="_Ref61531036"/>
      <w:bookmarkStart w:id="68" w:name="_Ref47618354"/>
      <w:bookmarkEnd w:id="56"/>
      <w:r w:rsidRPr="00BF7334">
        <w:rPr>
          <w:szCs w:val="20"/>
        </w:rPr>
        <w:t>3GPP TSG SA, 3GPP T</w:t>
      </w:r>
      <w:r>
        <w:rPr>
          <w:szCs w:val="20"/>
        </w:rPr>
        <w:t>S</w:t>
      </w:r>
      <w:r w:rsidRPr="00BF7334">
        <w:rPr>
          <w:szCs w:val="20"/>
        </w:rPr>
        <w:t xml:space="preserve"> 22.</w:t>
      </w:r>
      <w:r>
        <w:rPr>
          <w:szCs w:val="20"/>
        </w:rPr>
        <w:t>1</w:t>
      </w:r>
      <w:r w:rsidRPr="00BF7334">
        <w:rPr>
          <w:szCs w:val="20"/>
        </w:rPr>
        <w:t>04, V1</w:t>
      </w:r>
      <w:r>
        <w:rPr>
          <w:szCs w:val="20"/>
        </w:rPr>
        <w:t>8</w:t>
      </w:r>
      <w:r w:rsidRPr="00BF7334">
        <w:rPr>
          <w:szCs w:val="20"/>
        </w:rPr>
        <w:t>.</w:t>
      </w:r>
      <w:r>
        <w:rPr>
          <w:szCs w:val="20"/>
        </w:rPr>
        <w:t>0</w:t>
      </w:r>
      <w:r w:rsidRPr="00BF7334">
        <w:rPr>
          <w:szCs w:val="20"/>
        </w:rPr>
        <w:t xml:space="preserve">.0, “Technical Specification Group Services and Systems Aspects; </w:t>
      </w:r>
      <w:r>
        <w:rPr>
          <w:szCs w:val="20"/>
        </w:rPr>
        <w:t>Service Requirements for cyber-physical Control Applications In Vertical Domains; Stage 1</w:t>
      </w:r>
      <w:r w:rsidRPr="00BF7334">
        <w:rPr>
          <w:szCs w:val="20"/>
        </w:rPr>
        <w:t xml:space="preserve"> (Release 1</w:t>
      </w:r>
      <w:r>
        <w:rPr>
          <w:szCs w:val="20"/>
        </w:rPr>
        <w:t>8</w:t>
      </w:r>
      <w:r w:rsidRPr="00BF7334">
        <w:rPr>
          <w:szCs w:val="20"/>
        </w:rPr>
        <w:t xml:space="preserve">)”, </w:t>
      </w:r>
      <w:r>
        <w:rPr>
          <w:szCs w:val="20"/>
        </w:rPr>
        <w:t>March</w:t>
      </w:r>
      <w:r w:rsidRPr="00BF7334">
        <w:rPr>
          <w:szCs w:val="20"/>
        </w:rPr>
        <w:t xml:space="preserve"> 202</w:t>
      </w:r>
      <w:r>
        <w:rPr>
          <w:szCs w:val="20"/>
        </w:rPr>
        <w:t>1</w:t>
      </w:r>
      <w:r w:rsidRPr="00BF7334">
        <w:rPr>
          <w:szCs w:val="20"/>
        </w:rPr>
        <w:t>.</w:t>
      </w:r>
      <w:bookmarkEnd w:id="66"/>
    </w:p>
    <w:p w14:paraId="19B80292" w14:textId="74CE42AF" w:rsidR="00373ED6" w:rsidRPr="00CA555B" w:rsidRDefault="00C43F8F" w:rsidP="00B561C0">
      <w:pPr>
        <w:pStyle w:val="References"/>
        <w:numPr>
          <w:ilvl w:val="0"/>
          <w:numId w:val="2"/>
        </w:numPr>
        <w:autoSpaceDE/>
        <w:autoSpaceDN/>
        <w:snapToGrid/>
        <w:spacing w:after="80" w:line="256" w:lineRule="auto"/>
        <w:jc w:val="left"/>
      </w:pPr>
      <w:bookmarkStart w:id="69" w:name="_Ref71553678"/>
      <w:r w:rsidRPr="00CA555B">
        <w:rPr>
          <w:szCs w:val="20"/>
          <w:lang w:val="en-GB"/>
        </w:rPr>
        <w:t>3GPP T</w:t>
      </w:r>
      <w:r w:rsidR="00064E65" w:rsidRPr="00CA555B">
        <w:rPr>
          <w:szCs w:val="20"/>
          <w:lang w:val="en-GB"/>
        </w:rPr>
        <w:t>R 38.824, “Study on Physical Layer Enhancements for NR Ultra-reliable Low Latency Communications (URLLC), v 16.0.0, (2019-03)”</w:t>
      </w:r>
      <w:r w:rsidR="00373ED6" w:rsidRPr="00CA555B">
        <w:t>.</w:t>
      </w:r>
      <w:bookmarkEnd w:id="67"/>
      <w:bookmarkEnd w:id="69"/>
    </w:p>
    <w:p w14:paraId="301E34DE" w14:textId="77777777" w:rsidR="00ED5110" w:rsidRPr="00BF7334" w:rsidRDefault="00ED5110" w:rsidP="00ED5110">
      <w:pPr>
        <w:pStyle w:val="References"/>
        <w:numPr>
          <w:ilvl w:val="0"/>
          <w:numId w:val="2"/>
        </w:numPr>
        <w:autoSpaceDE/>
        <w:autoSpaceDN/>
        <w:snapToGrid/>
        <w:spacing w:after="80" w:line="256" w:lineRule="auto"/>
        <w:jc w:val="left"/>
      </w:pPr>
      <w:bookmarkStart w:id="70" w:name="_Ref79102067"/>
      <w:bookmarkStart w:id="71" w:name="_Ref68611212"/>
      <w:r w:rsidRPr="00BF7334">
        <w:rPr>
          <w:szCs w:val="20"/>
        </w:rPr>
        <w:t>3GPP TSG SA, 3GPP TR 22.804, V16.3.0, “Technical Specification Group Services and Systems Aspects; Study on Communication for Automation in Vertical Domains (Release 16)”, July 2020.</w:t>
      </w:r>
      <w:bookmarkEnd w:id="70"/>
      <w:r w:rsidRPr="00BF7334">
        <w:rPr>
          <w:szCs w:val="20"/>
        </w:rPr>
        <w:t xml:space="preserve"> </w:t>
      </w:r>
    </w:p>
    <w:p w14:paraId="07D6E69A" w14:textId="11FB65CD" w:rsidR="07D6E69A" w:rsidRPr="00CA555B" w:rsidRDefault="00064E65" w:rsidP="00B561C0">
      <w:pPr>
        <w:pStyle w:val="References"/>
        <w:numPr>
          <w:ilvl w:val="0"/>
          <w:numId w:val="2"/>
        </w:numPr>
        <w:spacing w:after="80" w:line="256" w:lineRule="auto"/>
        <w:jc w:val="left"/>
      </w:pPr>
      <w:bookmarkStart w:id="72" w:name="_Ref71554233"/>
      <w:r w:rsidRPr="00CA555B">
        <w:t>RP-210490, “Report On Evaluations for 5G ACIA”, 3GPP TSG RAN WG RAN Plenary, eMeeting#91, March 22-26 2021.</w:t>
      </w:r>
      <w:bookmarkEnd w:id="71"/>
      <w:bookmarkEnd w:id="72"/>
    </w:p>
    <w:p w14:paraId="30C8E59B" w14:textId="77777777" w:rsidR="00ED5110" w:rsidRPr="00866C70" w:rsidRDefault="00ED5110" w:rsidP="00ED5110">
      <w:pPr>
        <w:pStyle w:val="References"/>
        <w:numPr>
          <w:ilvl w:val="0"/>
          <w:numId w:val="2"/>
        </w:numPr>
        <w:autoSpaceDE/>
        <w:autoSpaceDN/>
        <w:snapToGrid/>
        <w:spacing w:after="80" w:line="256" w:lineRule="auto"/>
        <w:jc w:val="left"/>
      </w:pPr>
      <w:bookmarkStart w:id="73" w:name="_Ref71558910"/>
      <w:r w:rsidRPr="00BF7334">
        <w:rPr>
          <w:szCs w:val="20"/>
        </w:rPr>
        <w:t xml:space="preserve">3GPP TSG </w:t>
      </w:r>
      <w:r>
        <w:rPr>
          <w:szCs w:val="20"/>
        </w:rPr>
        <w:t>RAN</w:t>
      </w:r>
      <w:r w:rsidRPr="00BF7334">
        <w:rPr>
          <w:szCs w:val="20"/>
        </w:rPr>
        <w:t>, 3GPP T</w:t>
      </w:r>
      <w:r>
        <w:rPr>
          <w:szCs w:val="20"/>
        </w:rPr>
        <w:t>S</w:t>
      </w:r>
      <w:r w:rsidRPr="00BF7334">
        <w:rPr>
          <w:szCs w:val="20"/>
        </w:rPr>
        <w:t xml:space="preserve"> </w:t>
      </w:r>
      <w:r>
        <w:rPr>
          <w:szCs w:val="20"/>
        </w:rPr>
        <w:t>38</w:t>
      </w:r>
      <w:r w:rsidRPr="00BF7334">
        <w:rPr>
          <w:szCs w:val="20"/>
        </w:rPr>
        <w:t>.</w:t>
      </w:r>
      <w:r>
        <w:rPr>
          <w:szCs w:val="20"/>
        </w:rPr>
        <w:t>213</w:t>
      </w:r>
      <w:r w:rsidRPr="00BF7334">
        <w:rPr>
          <w:szCs w:val="20"/>
        </w:rPr>
        <w:t>, V1</w:t>
      </w:r>
      <w:r>
        <w:rPr>
          <w:szCs w:val="20"/>
        </w:rPr>
        <w:t>8</w:t>
      </w:r>
      <w:r w:rsidRPr="00BF7334">
        <w:rPr>
          <w:szCs w:val="20"/>
        </w:rPr>
        <w:t>.</w:t>
      </w:r>
      <w:r>
        <w:rPr>
          <w:szCs w:val="20"/>
        </w:rPr>
        <w:t>0</w:t>
      </w:r>
      <w:r w:rsidRPr="00BF7334">
        <w:rPr>
          <w:szCs w:val="20"/>
        </w:rPr>
        <w:t xml:space="preserve">.0, “Technical Specification Group </w:t>
      </w:r>
      <w:r>
        <w:rPr>
          <w:szCs w:val="20"/>
        </w:rPr>
        <w:t>Radio Access Network</w:t>
      </w:r>
      <w:r w:rsidRPr="00BF7334">
        <w:rPr>
          <w:szCs w:val="20"/>
        </w:rPr>
        <w:t>;</w:t>
      </w:r>
      <w:r>
        <w:rPr>
          <w:szCs w:val="20"/>
        </w:rPr>
        <w:t xml:space="preserve"> NR;</w:t>
      </w:r>
      <w:r w:rsidRPr="00BF7334">
        <w:rPr>
          <w:szCs w:val="20"/>
        </w:rPr>
        <w:t xml:space="preserve"> </w:t>
      </w:r>
      <w:r>
        <w:rPr>
          <w:szCs w:val="20"/>
        </w:rPr>
        <w:t xml:space="preserve">Physical Layer Procedures for Control; </w:t>
      </w:r>
      <w:r w:rsidRPr="00BF7334">
        <w:rPr>
          <w:szCs w:val="20"/>
        </w:rPr>
        <w:t>(Release 1</w:t>
      </w:r>
      <w:r>
        <w:rPr>
          <w:szCs w:val="20"/>
        </w:rPr>
        <w:t>6</w:t>
      </w:r>
      <w:r w:rsidRPr="00BF7334">
        <w:rPr>
          <w:szCs w:val="20"/>
        </w:rPr>
        <w:t xml:space="preserve">)”, </w:t>
      </w:r>
      <w:r>
        <w:rPr>
          <w:szCs w:val="20"/>
        </w:rPr>
        <w:t>March</w:t>
      </w:r>
      <w:r w:rsidRPr="00BF7334">
        <w:rPr>
          <w:szCs w:val="20"/>
        </w:rPr>
        <w:t xml:space="preserve"> 202</w:t>
      </w:r>
      <w:r>
        <w:rPr>
          <w:szCs w:val="20"/>
        </w:rPr>
        <w:t>1</w:t>
      </w:r>
      <w:r w:rsidRPr="00BF7334">
        <w:rPr>
          <w:szCs w:val="20"/>
        </w:rPr>
        <w:t>.</w:t>
      </w:r>
      <w:bookmarkEnd w:id="73"/>
    </w:p>
    <w:p w14:paraId="261D2BD3" w14:textId="77777777" w:rsidR="00ED5110" w:rsidRPr="00BF7334" w:rsidRDefault="00ED5110" w:rsidP="00ED5110">
      <w:pPr>
        <w:pStyle w:val="References"/>
        <w:numPr>
          <w:ilvl w:val="0"/>
          <w:numId w:val="2"/>
        </w:numPr>
        <w:spacing w:after="80" w:line="256" w:lineRule="auto"/>
        <w:jc w:val="left"/>
      </w:pPr>
      <w:bookmarkStart w:id="74" w:name="_Ref71583813"/>
      <w:r>
        <w:t>R1-</w:t>
      </w:r>
      <w:r w:rsidRPr="00BF7334">
        <w:t>2008</w:t>
      </w:r>
      <w:r>
        <w:t xml:space="preserve">159, </w:t>
      </w:r>
      <w:r w:rsidRPr="00BF7334">
        <w:t xml:space="preserve">“HARQ-ACK </w:t>
      </w:r>
      <w:r>
        <w:t xml:space="preserve">Feedback </w:t>
      </w:r>
      <w:r w:rsidRPr="00BF7334">
        <w:t>Enhancements for</w:t>
      </w:r>
      <w:r>
        <w:t xml:space="preserve"> Release 17</w:t>
      </w:r>
      <w:r w:rsidRPr="00BF7334">
        <w:t xml:space="preserve"> EURLLC</w:t>
      </w:r>
      <w:r>
        <w:t>/IIOT</w:t>
      </w:r>
      <w:r w:rsidRPr="00BF7334">
        <w:t xml:space="preserve">”, </w:t>
      </w:r>
      <w:r>
        <w:t>Samsung</w:t>
      </w:r>
      <w:r w:rsidRPr="00BF7334">
        <w:t>,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bookmarkEnd w:id="74"/>
    </w:p>
    <w:p w14:paraId="48270030" w14:textId="77777777" w:rsidR="00ED5110" w:rsidRDefault="00ED5110" w:rsidP="00ED5110">
      <w:pPr>
        <w:pStyle w:val="References"/>
        <w:numPr>
          <w:ilvl w:val="0"/>
          <w:numId w:val="2"/>
        </w:numPr>
        <w:autoSpaceDE/>
        <w:autoSpaceDN/>
        <w:snapToGrid/>
        <w:spacing w:after="80" w:line="256" w:lineRule="auto"/>
        <w:jc w:val="left"/>
      </w:pPr>
      <w:bookmarkStart w:id="75" w:name="_Ref61612700"/>
      <w:r w:rsidRPr="00BF7334">
        <w:t>R1-2008821, “Discussion on HARQ-ACK Enhancements for EURLLC”, ZTE,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p>
    <w:p w14:paraId="1B3F16AB" w14:textId="77777777" w:rsidR="00ED5110" w:rsidRDefault="00ED5110" w:rsidP="00ED5110">
      <w:pPr>
        <w:pStyle w:val="References"/>
        <w:numPr>
          <w:ilvl w:val="0"/>
          <w:numId w:val="2"/>
        </w:numPr>
        <w:autoSpaceDE/>
        <w:autoSpaceDN/>
        <w:snapToGrid/>
        <w:spacing w:after="80" w:line="256" w:lineRule="auto"/>
        <w:jc w:val="left"/>
      </w:pPr>
      <w:bookmarkStart w:id="76" w:name="_Ref71583817"/>
      <w:r w:rsidRPr="00BF7334">
        <w:t>R1-20088</w:t>
      </w:r>
      <w:r>
        <w:t>42</w:t>
      </w:r>
      <w:r w:rsidRPr="00BF7334">
        <w:t xml:space="preserve">, “HARQ-ACK </w:t>
      </w:r>
      <w:r>
        <w:t xml:space="preserve">Feedback </w:t>
      </w:r>
      <w:r w:rsidRPr="00BF7334">
        <w:t>Enhancements for URLLC</w:t>
      </w:r>
      <w:r>
        <w:t>/IIOT</w:t>
      </w:r>
      <w:r w:rsidRPr="00BF7334">
        <w:t xml:space="preserve">”, </w:t>
      </w:r>
      <w:r>
        <w:t>Nokia</w:t>
      </w:r>
      <w:r w:rsidRPr="00BF7334">
        <w:t>,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bookmarkEnd w:id="76"/>
    </w:p>
    <w:p w14:paraId="5E5560CE" w14:textId="77777777" w:rsidR="00ED5110" w:rsidRPr="002A086E" w:rsidRDefault="00ED5110" w:rsidP="00ED5110">
      <w:pPr>
        <w:pStyle w:val="References"/>
        <w:numPr>
          <w:ilvl w:val="0"/>
          <w:numId w:val="2"/>
        </w:numPr>
        <w:autoSpaceDE/>
        <w:autoSpaceDN/>
        <w:snapToGrid/>
        <w:spacing w:after="80" w:line="256" w:lineRule="auto"/>
        <w:jc w:val="left"/>
        <w:rPr>
          <w:szCs w:val="20"/>
          <w:lang w:val="en-GB"/>
        </w:rPr>
      </w:pPr>
      <w:bookmarkStart w:id="77" w:name="_Ref71583818"/>
      <w:r w:rsidRPr="002A086E">
        <w:rPr>
          <w:szCs w:val="20"/>
          <w:lang w:val="en-GB"/>
        </w:rPr>
        <w:lastRenderedPageBreak/>
        <w:t>R1-2007707, “HARQ-ACK Feedback Enhancements for URLLC/IIOT”, Ericsson, 3GPP TSG RAN WG1, eMeeting #103e, October 26th – November 13th 2020.</w:t>
      </w:r>
      <w:bookmarkEnd w:id="77"/>
    </w:p>
    <w:p w14:paraId="0C6FB201" w14:textId="77777777" w:rsidR="00ED5110" w:rsidRPr="002A086E" w:rsidRDefault="00ED5110" w:rsidP="00ED5110">
      <w:pPr>
        <w:pStyle w:val="References"/>
        <w:numPr>
          <w:ilvl w:val="0"/>
          <w:numId w:val="2"/>
        </w:numPr>
        <w:autoSpaceDE/>
        <w:autoSpaceDN/>
        <w:snapToGrid/>
        <w:spacing w:after="80" w:line="256" w:lineRule="auto"/>
        <w:jc w:val="left"/>
        <w:rPr>
          <w:szCs w:val="20"/>
          <w:lang w:val="en-GB"/>
        </w:rPr>
      </w:pPr>
      <w:bookmarkStart w:id="78" w:name="_Ref71629065"/>
      <w:r w:rsidRPr="00BF7334">
        <w:rPr>
          <w:szCs w:val="20"/>
          <w:lang w:val="en-GB"/>
        </w:rPr>
        <w:t>R1-210</w:t>
      </w:r>
      <w:r>
        <w:rPr>
          <w:szCs w:val="20"/>
          <w:lang w:val="en-GB"/>
        </w:rPr>
        <w:t>2628</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w:t>
      </w:r>
      <w:r w:rsidRPr="00BF7334">
        <w:rPr>
          <w:szCs w:val="20"/>
          <w:lang w:val="en-GB"/>
        </w:rPr>
        <w:t xml:space="preserve"> </w:t>
      </w:r>
      <w:r w:rsidRPr="002A086E">
        <w:rPr>
          <w:szCs w:val="20"/>
          <w:lang w:val="en-GB"/>
        </w:rPr>
        <w:t>Feedback</w:t>
      </w:r>
      <w:r w:rsidRPr="00BF7334">
        <w:rPr>
          <w:szCs w:val="20"/>
          <w:lang w:val="en-GB"/>
        </w:rPr>
        <w:t xml:space="preserve"> enhancements</w:t>
      </w:r>
      <w:r>
        <w:rPr>
          <w:szCs w:val="20"/>
          <w:lang w:val="en-GB"/>
        </w:rPr>
        <w:t xml:space="preserve"> for </w:t>
      </w:r>
      <w:r w:rsidRPr="00BF7334">
        <w:rPr>
          <w:szCs w:val="20"/>
          <w:lang w:val="en-GB"/>
        </w:rPr>
        <w:t xml:space="preserve">HARQ-ACK”, </w:t>
      </w:r>
      <w:r>
        <w:rPr>
          <w:szCs w:val="20"/>
          <w:lang w:val="en-GB"/>
        </w:rPr>
        <w:t xml:space="preserve">CATT, </w:t>
      </w:r>
      <w:r w:rsidRPr="002A086E">
        <w:rPr>
          <w:szCs w:val="20"/>
          <w:lang w:val="en-GB"/>
        </w:rPr>
        <w:t>3GPP TSG RAN WG1, eMeeting #104bis, April 12th - April 20th 2021.</w:t>
      </w:r>
      <w:bookmarkEnd w:id="78"/>
    </w:p>
    <w:p w14:paraId="340C8ACF"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79" w:name="_Ref71629070"/>
      <w:r w:rsidRPr="00BF7334">
        <w:rPr>
          <w:szCs w:val="20"/>
          <w:lang w:val="en-GB"/>
        </w:rPr>
        <w:t>R1-210</w:t>
      </w:r>
      <w:r>
        <w:rPr>
          <w:szCs w:val="20"/>
          <w:lang w:val="en-GB"/>
        </w:rPr>
        <w:t>3027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prioritized UE</w:t>
      </w:r>
      <w:r w:rsidRPr="00BF7334">
        <w:rPr>
          <w:szCs w:val="20"/>
          <w:lang w:val="en-GB"/>
        </w:rPr>
        <w:t xml:space="preserve"> HARQ</w:t>
      </w:r>
      <w:r w:rsidRPr="002A086E">
        <w:rPr>
          <w:szCs w:val="20"/>
          <w:lang w:val="en-GB"/>
        </w:rPr>
        <w:t xml:space="preserve"> Feedback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Intel, </w:t>
      </w:r>
      <w:r w:rsidRPr="002A086E">
        <w:rPr>
          <w:szCs w:val="20"/>
          <w:lang w:val="en-GB"/>
        </w:rPr>
        <w:t>3GPP TSG RAN WG1, eMeeting #104bis, April 12th - April 20th 2021.</w:t>
      </w:r>
      <w:bookmarkEnd w:id="79"/>
    </w:p>
    <w:p w14:paraId="6035F4C0"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0" w:name="_Ref71629072"/>
      <w:r w:rsidRPr="00BF7334">
        <w:rPr>
          <w:szCs w:val="20"/>
          <w:lang w:val="en-GB"/>
        </w:rPr>
        <w:t>R1-210</w:t>
      </w:r>
      <w:r>
        <w:rPr>
          <w:szCs w:val="20"/>
          <w:lang w:val="en-GB"/>
        </w:rPr>
        <w:t>3200</w:t>
      </w:r>
      <w:r w:rsidRPr="00BF7334">
        <w:rPr>
          <w:szCs w:val="20"/>
          <w:lang w:val="en-GB"/>
        </w:rPr>
        <w:t>,</w:t>
      </w:r>
      <w:r w:rsidRPr="00D60121">
        <w:rPr>
          <w:szCs w:val="20"/>
          <w:lang w:val="en-GB"/>
        </w:rPr>
        <w:t xml:space="preserve"> </w:t>
      </w:r>
      <w:r w:rsidRPr="00BF7334">
        <w:rPr>
          <w:szCs w:val="20"/>
          <w:lang w:val="en-GB"/>
        </w:rPr>
        <w:t>“HARQ</w:t>
      </w:r>
      <w:r w:rsidRPr="002A086E">
        <w:rPr>
          <w:szCs w:val="20"/>
          <w:lang w:val="en-GB"/>
        </w:rPr>
        <w:t>-ACK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Interdigital, </w:t>
      </w:r>
      <w:r w:rsidRPr="002A086E">
        <w:rPr>
          <w:szCs w:val="20"/>
          <w:lang w:val="en-GB"/>
        </w:rPr>
        <w:t>3GPP TSG RAN WG1, eMeeting #104bis, April 12th - April 20th 2021.</w:t>
      </w:r>
      <w:bookmarkEnd w:id="80"/>
    </w:p>
    <w:p w14:paraId="10FB4384"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1" w:name="_Ref71629074"/>
      <w:r w:rsidRPr="00BF7334">
        <w:rPr>
          <w:szCs w:val="20"/>
          <w:lang w:val="en-GB"/>
        </w:rPr>
        <w:t>R1-210</w:t>
      </w:r>
      <w:r>
        <w:rPr>
          <w:szCs w:val="20"/>
          <w:lang w:val="en-GB"/>
        </w:rPr>
        <w:t>3610</w:t>
      </w:r>
      <w:r w:rsidRPr="00BF7334">
        <w:rPr>
          <w:szCs w:val="20"/>
          <w:lang w:val="en-GB"/>
        </w:rPr>
        <w:t>,</w:t>
      </w:r>
      <w:r w:rsidRPr="00D60121">
        <w:rPr>
          <w:szCs w:val="20"/>
          <w:lang w:val="en-GB"/>
        </w:rPr>
        <w:t xml:space="preserve"> </w:t>
      </w:r>
      <w:r w:rsidRPr="00BF7334">
        <w:rPr>
          <w:szCs w:val="20"/>
          <w:lang w:val="en-GB"/>
        </w:rPr>
        <w:t>“HARQ</w:t>
      </w:r>
      <w:r w:rsidRPr="002A086E">
        <w:rPr>
          <w:szCs w:val="20"/>
          <w:lang w:val="en-GB"/>
        </w:rPr>
        <w:t>-ACK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Lenovo, </w:t>
      </w:r>
      <w:r w:rsidRPr="002A086E">
        <w:rPr>
          <w:szCs w:val="20"/>
          <w:lang w:val="en-GB"/>
        </w:rPr>
        <w:t>3GPP TSG RAN WG1, eMeeting #104bis, April 12th - April 20th 2021.</w:t>
      </w:r>
      <w:bookmarkEnd w:id="81"/>
    </w:p>
    <w:p w14:paraId="1259E9A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2" w:name="_Ref71629076"/>
      <w:r w:rsidRPr="00BF7334">
        <w:rPr>
          <w:szCs w:val="20"/>
          <w:lang w:val="en-GB"/>
        </w:rPr>
        <w:t>R1-210</w:t>
      </w:r>
      <w:r>
        <w:rPr>
          <w:szCs w:val="20"/>
          <w:lang w:val="en-GB"/>
        </w:rPr>
        <w:t>3347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UE Feedback Enhancements for HARQ-ACK</w:t>
      </w:r>
      <w:r w:rsidRPr="00BF7334">
        <w:rPr>
          <w:szCs w:val="20"/>
          <w:lang w:val="en-GB"/>
        </w:rPr>
        <w:t xml:space="preserve">”, </w:t>
      </w:r>
      <w:r>
        <w:rPr>
          <w:szCs w:val="20"/>
          <w:lang w:val="en-GB"/>
        </w:rPr>
        <w:t xml:space="preserve">LGE, </w:t>
      </w:r>
      <w:r w:rsidRPr="002A086E">
        <w:rPr>
          <w:szCs w:val="20"/>
          <w:lang w:val="en-GB"/>
        </w:rPr>
        <w:t>3GPP TSG RAN WG1, eMeeting #104bis, April 12th - April 20th 2021.</w:t>
      </w:r>
      <w:bookmarkEnd w:id="82"/>
    </w:p>
    <w:p w14:paraId="1E65AF8B"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3" w:name="_Ref71629081"/>
      <w:r w:rsidRPr="00BF7334">
        <w:rPr>
          <w:szCs w:val="20"/>
          <w:lang w:val="en-GB"/>
        </w:rPr>
        <w:t>R1-210</w:t>
      </w:r>
      <w:r>
        <w:rPr>
          <w:szCs w:val="20"/>
          <w:lang w:val="en-GB"/>
        </w:rPr>
        <w:t>3527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 Feedback Enhancements for HARQ-ACK</w:t>
      </w:r>
      <w:r w:rsidRPr="00BF7334">
        <w:rPr>
          <w:szCs w:val="20"/>
          <w:lang w:val="en-GB"/>
        </w:rPr>
        <w:t xml:space="preserve">”, </w:t>
      </w:r>
      <w:r w:rsidRPr="002A086E">
        <w:rPr>
          <w:szCs w:val="20"/>
          <w:lang w:val="en-GB"/>
        </w:rPr>
        <w:t>NEC Corporation</w:t>
      </w:r>
      <w:r>
        <w:rPr>
          <w:szCs w:val="20"/>
          <w:lang w:val="en-GB"/>
        </w:rPr>
        <w:t xml:space="preserve">, </w:t>
      </w:r>
      <w:r w:rsidRPr="002A086E">
        <w:rPr>
          <w:szCs w:val="20"/>
          <w:lang w:val="en-GB"/>
        </w:rPr>
        <w:t>3GPP TSG RAN WG1, eMeeting #104bis, April 12th - April 20th 2021.</w:t>
      </w:r>
      <w:bookmarkEnd w:id="83"/>
    </w:p>
    <w:p w14:paraId="3E0C355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4" w:name="_Ref71629083"/>
      <w:r w:rsidRPr="00BF7334">
        <w:rPr>
          <w:szCs w:val="20"/>
          <w:lang w:val="en-GB"/>
        </w:rPr>
        <w:t>R1-210</w:t>
      </w:r>
      <w:r>
        <w:rPr>
          <w:szCs w:val="20"/>
          <w:lang w:val="en-GB"/>
        </w:rPr>
        <w:t>3574</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Harq-Ack feedback Enhancements for Rel. 17 URLLC</w:t>
      </w:r>
      <w:r w:rsidRPr="00BF7334">
        <w:rPr>
          <w:szCs w:val="20"/>
          <w:lang w:val="en-GB"/>
        </w:rPr>
        <w:t xml:space="preserve">”, </w:t>
      </w:r>
      <w:r w:rsidRPr="002A086E">
        <w:rPr>
          <w:szCs w:val="20"/>
          <w:lang w:val="en-GB"/>
        </w:rPr>
        <w:t>NTT DoCoMo</w:t>
      </w:r>
      <w:r>
        <w:rPr>
          <w:szCs w:val="20"/>
          <w:lang w:val="en-GB"/>
        </w:rPr>
        <w:t xml:space="preserve">, </w:t>
      </w:r>
      <w:r w:rsidRPr="002A086E">
        <w:rPr>
          <w:szCs w:val="20"/>
          <w:lang w:val="en-GB"/>
        </w:rPr>
        <w:t>3GPP TSG RAN WG1, eMeeting #104bis, April 12th - April 20th 2021.</w:t>
      </w:r>
      <w:bookmarkEnd w:id="84"/>
    </w:p>
    <w:p w14:paraId="7567669A"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5" w:name="_Ref71629084"/>
      <w:r w:rsidRPr="00BF7334">
        <w:rPr>
          <w:szCs w:val="20"/>
          <w:lang w:val="en-GB"/>
        </w:rPr>
        <w:t>R1-210</w:t>
      </w:r>
      <w:r>
        <w:rPr>
          <w:szCs w:val="20"/>
          <w:lang w:val="en-GB"/>
        </w:rPr>
        <w:t>3300</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Considerations in HARQ-ACK Enhancements for URLLC</w:t>
      </w:r>
      <w:r w:rsidRPr="00BF7334">
        <w:rPr>
          <w:szCs w:val="20"/>
          <w:lang w:val="en-GB"/>
        </w:rPr>
        <w:t xml:space="preserve">”, </w:t>
      </w:r>
      <w:r w:rsidRPr="002A086E">
        <w:rPr>
          <w:szCs w:val="20"/>
          <w:lang w:val="en-GB"/>
        </w:rPr>
        <w:t>Sony</w:t>
      </w:r>
      <w:r>
        <w:rPr>
          <w:szCs w:val="20"/>
          <w:lang w:val="en-GB"/>
        </w:rPr>
        <w:t xml:space="preserve">, </w:t>
      </w:r>
      <w:r w:rsidRPr="002A086E">
        <w:rPr>
          <w:szCs w:val="20"/>
          <w:lang w:val="en-GB"/>
        </w:rPr>
        <w:t>3GPP TSG RAN WG1, eMeeting #104bis, April 12th - April 20th 2021.</w:t>
      </w:r>
      <w:bookmarkEnd w:id="85"/>
    </w:p>
    <w:p w14:paraId="1AD828E5"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6" w:name="_Ref71629089"/>
      <w:r w:rsidRPr="00BF7334">
        <w:rPr>
          <w:szCs w:val="20"/>
          <w:lang w:val="en-GB"/>
        </w:rPr>
        <w:t>R1-210</w:t>
      </w:r>
      <w:r>
        <w:rPr>
          <w:szCs w:val="20"/>
          <w:lang w:val="en-GB"/>
        </w:rPr>
        <w:t>2922</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 Feedback Enhancements for HARQ-ACK</w:t>
      </w:r>
      <w:r w:rsidRPr="00BF7334">
        <w:rPr>
          <w:szCs w:val="20"/>
          <w:lang w:val="en-GB"/>
        </w:rPr>
        <w:t xml:space="preserve">”, </w:t>
      </w:r>
      <w:r w:rsidRPr="002A086E">
        <w:rPr>
          <w:szCs w:val="20"/>
          <w:lang w:val="en-GB"/>
        </w:rPr>
        <w:t>TCL</w:t>
      </w:r>
      <w:r>
        <w:rPr>
          <w:szCs w:val="20"/>
          <w:lang w:val="en-GB"/>
        </w:rPr>
        <w:t xml:space="preserve">, </w:t>
      </w:r>
      <w:r w:rsidRPr="002A086E">
        <w:rPr>
          <w:szCs w:val="20"/>
          <w:lang w:val="en-GB"/>
        </w:rPr>
        <w:t>3GPP TSG RAN WG1, eMeeting #104bis, April 12th - April 20th 2021.</w:t>
      </w:r>
      <w:bookmarkEnd w:id="86"/>
    </w:p>
    <w:p w14:paraId="71A591E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7" w:name="_Ref71629091"/>
      <w:r w:rsidRPr="00BF7334">
        <w:rPr>
          <w:szCs w:val="20"/>
          <w:lang w:val="en-GB"/>
        </w:rPr>
        <w:t>R1-210</w:t>
      </w:r>
      <w:r>
        <w:rPr>
          <w:szCs w:val="20"/>
          <w:lang w:val="en-GB"/>
        </w:rPr>
        <w:t>2521</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HARQ-ACK Enhancements for Rel. 17 URLLC</w:t>
      </w:r>
      <w:r w:rsidRPr="00BF7334">
        <w:rPr>
          <w:szCs w:val="20"/>
          <w:lang w:val="en-GB"/>
        </w:rPr>
        <w:t xml:space="preserve">”, </w:t>
      </w:r>
      <w:r w:rsidRPr="002A086E">
        <w:rPr>
          <w:szCs w:val="20"/>
          <w:lang w:val="en-GB"/>
        </w:rPr>
        <w:t>Vivo</w:t>
      </w:r>
      <w:r>
        <w:rPr>
          <w:szCs w:val="20"/>
          <w:lang w:val="en-GB"/>
        </w:rPr>
        <w:t xml:space="preserve">, </w:t>
      </w:r>
      <w:r w:rsidRPr="002A086E">
        <w:rPr>
          <w:szCs w:val="20"/>
          <w:lang w:val="en-GB"/>
        </w:rPr>
        <w:t>3GPP TSG RAN WG1, eMeeting #104bis, April 12th - April 20th 2021.</w:t>
      </w:r>
      <w:bookmarkEnd w:id="87"/>
    </w:p>
    <w:bookmarkStart w:id="88" w:name="_Ref68189393"/>
    <w:bookmarkStart w:id="89" w:name="_Ref71650144"/>
    <w:p w14:paraId="1C4BFFDB" w14:textId="634DDFC2" w:rsidR="00FC1040" w:rsidRPr="002A086E" w:rsidRDefault="00FC1040" w:rsidP="00FC1040">
      <w:pPr>
        <w:pStyle w:val="References"/>
        <w:numPr>
          <w:ilvl w:val="0"/>
          <w:numId w:val="2"/>
        </w:numPr>
        <w:autoSpaceDE/>
        <w:autoSpaceDN/>
        <w:snapToGrid/>
        <w:spacing w:after="80" w:line="256" w:lineRule="auto"/>
        <w:jc w:val="left"/>
        <w:rPr>
          <w:szCs w:val="20"/>
          <w:lang w:val="en-GB"/>
        </w:rPr>
      </w:pPr>
      <w:r w:rsidRPr="002A086E">
        <w:rPr>
          <w:szCs w:val="20"/>
          <w:lang w:val="en-GB"/>
        </w:rPr>
        <w:fldChar w:fldCharType="begin"/>
      </w:r>
      <w:r w:rsidRPr="002A086E">
        <w:rPr>
          <w:szCs w:val="20"/>
          <w:lang w:val="en-GB"/>
        </w:rPr>
        <w:instrText xml:space="preserve"> HYPERLINK "C:\\Users\\wanshic\\OneDrive - Qualcomm\\Documents\\Standards\\3GPP Standards\\Meeting Documents\\TSGR1_98b\\R1-1911410.zip" </w:instrText>
      </w:r>
      <w:r w:rsidRPr="002A086E">
        <w:rPr>
          <w:szCs w:val="20"/>
          <w:lang w:val="en-GB"/>
        </w:rPr>
        <w:fldChar w:fldCharType="separate"/>
      </w:r>
      <w:r w:rsidRPr="002A086E">
        <w:rPr>
          <w:szCs w:val="20"/>
          <w:lang w:val="en-GB"/>
        </w:rPr>
        <w:t>R1-1911410</w:t>
      </w:r>
      <w:r w:rsidRPr="002A086E">
        <w:rPr>
          <w:szCs w:val="20"/>
          <w:lang w:val="en-GB"/>
        </w:rPr>
        <w:fldChar w:fldCharType="end"/>
      </w:r>
      <w:r w:rsidRPr="002A086E">
        <w:rPr>
          <w:szCs w:val="20"/>
          <w:lang w:val="en-GB"/>
        </w:rPr>
        <w:t>,</w:t>
      </w:r>
      <w:r w:rsidRPr="002A086E">
        <w:rPr>
          <w:szCs w:val="20"/>
          <w:lang w:val="en-GB"/>
        </w:rPr>
        <w:tab/>
        <w:t>FL summary on support of unaligned frame boundary for R16 NR inter-band CA, CMCC, 3GPP TSG RAN WG1, Meeting #98bis, Chongqing, China, October 14th – 20th, 2019</w:t>
      </w:r>
      <w:bookmarkEnd w:id="88"/>
      <w:r w:rsidRPr="002A086E">
        <w:rPr>
          <w:szCs w:val="20"/>
          <w:lang w:val="en-GB"/>
        </w:rPr>
        <w:t>.</w:t>
      </w:r>
      <w:bookmarkEnd w:id="89"/>
    </w:p>
    <w:bookmarkEnd w:id="75"/>
    <w:p w14:paraId="77DB84BD" w14:textId="77777777" w:rsidR="00ED5110" w:rsidRPr="00BF7334" w:rsidRDefault="00ED5110" w:rsidP="00204579">
      <w:pPr>
        <w:pStyle w:val="References"/>
        <w:numPr>
          <w:ilvl w:val="0"/>
          <w:numId w:val="0"/>
        </w:numPr>
        <w:autoSpaceDE/>
        <w:autoSpaceDN/>
        <w:snapToGrid/>
        <w:spacing w:before="240" w:after="80" w:line="256" w:lineRule="auto"/>
        <w:ind w:left="567"/>
        <w:jc w:val="left"/>
      </w:pPr>
    </w:p>
    <w:bookmarkEnd w:id="54"/>
    <w:bookmarkEnd w:id="68"/>
    <w:p w14:paraId="373EE266" w14:textId="77777777" w:rsidR="00607730" w:rsidRPr="00BF7334" w:rsidRDefault="00607730" w:rsidP="00ED5110">
      <w:pPr>
        <w:pStyle w:val="References"/>
        <w:numPr>
          <w:ilvl w:val="0"/>
          <w:numId w:val="0"/>
        </w:numPr>
        <w:autoSpaceDE/>
        <w:autoSpaceDN/>
        <w:snapToGrid/>
        <w:spacing w:after="80" w:line="256" w:lineRule="auto"/>
        <w:jc w:val="left"/>
        <w:rPr>
          <w:sz w:val="16"/>
          <w:szCs w:val="12"/>
        </w:rPr>
      </w:pPr>
    </w:p>
    <w:sectPr w:rsidR="00607730" w:rsidRPr="00BF7334" w:rsidSect="00671B4F">
      <w:headerReference w:type="even" r:id="rId36"/>
      <w:headerReference w:type="default" r:id="rId37"/>
      <w:footerReference w:type="even" r:id="rId38"/>
      <w:footerReference w:type="default" r:id="rId39"/>
      <w:headerReference w:type="first" r:id="rId40"/>
      <w:footerReference w:type="first" r:id="rId4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76720" w14:textId="77777777" w:rsidR="002D6441" w:rsidRDefault="002D6441">
      <w:r>
        <w:separator/>
      </w:r>
    </w:p>
  </w:endnote>
  <w:endnote w:type="continuationSeparator" w:id="0">
    <w:p w14:paraId="528F0C2B" w14:textId="77777777" w:rsidR="002D6441" w:rsidRDefault="002D6441">
      <w:r>
        <w:continuationSeparator/>
      </w:r>
    </w:p>
  </w:endnote>
  <w:endnote w:type="continuationNotice" w:id="1">
    <w:p w14:paraId="30D986C1" w14:textId="77777777" w:rsidR="002D6441" w:rsidRDefault="002D64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FC1040" w:rsidRDefault="00FC104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FC1040" w:rsidRDefault="00FC104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FC1040" w:rsidRDefault="00FC104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1F0A3" w14:textId="77777777" w:rsidR="00FC1040" w:rsidRDefault="00FC10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B7C30" w14:textId="77777777" w:rsidR="002D6441" w:rsidRDefault="002D6441">
      <w:r>
        <w:separator/>
      </w:r>
    </w:p>
  </w:footnote>
  <w:footnote w:type="continuationSeparator" w:id="0">
    <w:p w14:paraId="3390E65D" w14:textId="77777777" w:rsidR="002D6441" w:rsidRDefault="002D6441">
      <w:r>
        <w:continuationSeparator/>
      </w:r>
    </w:p>
  </w:footnote>
  <w:footnote w:type="continuationNotice" w:id="1">
    <w:p w14:paraId="7B09AC2B" w14:textId="77777777" w:rsidR="002D6441" w:rsidRDefault="002D64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FC1040" w:rsidRDefault="00FC104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A570E" w14:textId="77777777" w:rsidR="00FC1040" w:rsidRDefault="00FC10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D8CD0" w14:textId="77777777" w:rsidR="00FC1040" w:rsidRDefault="00FC10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726B05A"/>
    <w:lvl w:ilvl="0">
      <w:start w:val="1"/>
      <w:numFmt w:val="decimal"/>
      <w:lvlText w:val="[%1]"/>
      <w:lvlJc w:val="left"/>
      <w:pPr>
        <w:tabs>
          <w:tab w:val="num" w:pos="567"/>
        </w:tabs>
        <w:ind w:left="567" w:hanging="567"/>
      </w:pPr>
      <w:rPr>
        <w:lang w:val="en-US"/>
      </w:rPr>
    </w:lvl>
  </w:abstractNum>
  <w:abstractNum w:abstractNumId="1" w15:restartNumberingAfterBreak="0">
    <w:nsid w:val="02C74632"/>
    <w:multiLevelType w:val="hybridMultilevel"/>
    <w:tmpl w:val="16702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4A4E75"/>
    <w:multiLevelType w:val="hybridMultilevel"/>
    <w:tmpl w:val="6B5E923E"/>
    <w:lvl w:ilvl="0" w:tplc="D196FB32">
      <w:start w:val="1"/>
      <w:numFmt w:val="bullet"/>
      <w:lvlText w:val="o"/>
      <w:lvlJc w:val="left"/>
      <w:pPr>
        <w:tabs>
          <w:tab w:val="num" w:pos="720"/>
        </w:tabs>
        <w:ind w:left="720" w:hanging="360"/>
      </w:pPr>
      <w:rPr>
        <w:rFonts w:ascii="Courier New" w:hAnsi="Courier New" w:hint="default"/>
      </w:rPr>
    </w:lvl>
    <w:lvl w:ilvl="1" w:tplc="764E09E2">
      <w:start w:val="1"/>
      <w:numFmt w:val="bullet"/>
      <w:lvlText w:val="o"/>
      <w:lvlJc w:val="left"/>
      <w:pPr>
        <w:tabs>
          <w:tab w:val="num" w:pos="1440"/>
        </w:tabs>
        <w:ind w:left="1440" w:hanging="360"/>
      </w:pPr>
      <w:rPr>
        <w:rFonts w:ascii="Courier New" w:hAnsi="Courier New" w:hint="default"/>
      </w:rPr>
    </w:lvl>
    <w:lvl w:ilvl="2" w:tplc="7D1632B0" w:tentative="1">
      <w:start w:val="1"/>
      <w:numFmt w:val="bullet"/>
      <w:lvlText w:val="o"/>
      <w:lvlJc w:val="left"/>
      <w:pPr>
        <w:tabs>
          <w:tab w:val="num" w:pos="2160"/>
        </w:tabs>
        <w:ind w:left="2160" w:hanging="360"/>
      </w:pPr>
      <w:rPr>
        <w:rFonts w:ascii="Courier New" w:hAnsi="Courier New" w:hint="default"/>
      </w:rPr>
    </w:lvl>
    <w:lvl w:ilvl="3" w:tplc="F06C1BD8" w:tentative="1">
      <w:start w:val="1"/>
      <w:numFmt w:val="bullet"/>
      <w:lvlText w:val="o"/>
      <w:lvlJc w:val="left"/>
      <w:pPr>
        <w:tabs>
          <w:tab w:val="num" w:pos="2880"/>
        </w:tabs>
        <w:ind w:left="2880" w:hanging="360"/>
      </w:pPr>
      <w:rPr>
        <w:rFonts w:ascii="Courier New" w:hAnsi="Courier New" w:hint="default"/>
      </w:rPr>
    </w:lvl>
    <w:lvl w:ilvl="4" w:tplc="80300E82" w:tentative="1">
      <w:start w:val="1"/>
      <w:numFmt w:val="bullet"/>
      <w:lvlText w:val="o"/>
      <w:lvlJc w:val="left"/>
      <w:pPr>
        <w:tabs>
          <w:tab w:val="num" w:pos="3600"/>
        </w:tabs>
        <w:ind w:left="3600" w:hanging="360"/>
      </w:pPr>
      <w:rPr>
        <w:rFonts w:ascii="Courier New" w:hAnsi="Courier New" w:hint="default"/>
      </w:rPr>
    </w:lvl>
    <w:lvl w:ilvl="5" w:tplc="0D8C2E82" w:tentative="1">
      <w:start w:val="1"/>
      <w:numFmt w:val="bullet"/>
      <w:lvlText w:val="o"/>
      <w:lvlJc w:val="left"/>
      <w:pPr>
        <w:tabs>
          <w:tab w:val="num" w:pos="4320"/>
        </w:tabs>
        <w:ind w:left="4320" w:hanging="360"/>
      </w:pPr>
      <w:rPr>
        <w:rFonts w:ascii="Courier New" w:hAnsi="Courier New" w:hint="default"/>
      </w:rPr>
    </w:lvl>
    <w:lvl w:ilvl="6" w:tplc="B9CAEA02" w:tentative="1">
      <w:start w:val="1"/>
      <w:numFmt w:val="bullet"/>
      <w:lvlText w:val="o"/>
      <w:lvlJc w:val="left"/>
      <w:pPr>
        <w:tabs>
          <w:tab w:val="num" w:pos="5040"/>
        </w:tabs>
        <w:ind w:left="5040" w:hanging="360"/>
      </w:pPr>
      <w:rPr>
        <w:rFonts w:ascii="Courier New" w:hAnsi="Courier New" w:hint="default"/>
      </w:rPr>
    </w:lvl>
    <w:lvl w:ilvl="7" w:tplc="F328DBB4" w:tentative="1">
      <w:start w:val="1"/>
      <w:numFmt w:val="bullet"/>
      <w:lvlText w:val="o"/>
      <w:lvlJc w:val="left"/>
      <w:pPr>
        <w:tabs>
          <w:tab w:val="num" w:pos="5760"/>
        </w:tabs>
        <w:ind w:left="5760" w:hanging="360"/>
      </w:pPr>
      <w:rPr>
        <w:rFonts w:ascii="Courier New" w:hAnsi="Courier New" w:hint="default"/>
      </w:rPr>
    </w:lvl>
    <w:lvl w:ilvl="8" w:tplc="409CF348" w:tentative="1">
      <w:start w:val="1"/>
      <w:numFmt w:val="bullet"/>
      <w:lvlText w:val="o"/>
      <w:lvlJc w:val="left"/>
      <w:pPr>
        <w:tabs>
          <w:tab w:val="num" w:pos="6480"/>
        </w:tabs>
        <w:ind w:left="6480" w:hanging="360"/>
      </w:pPr>
      <w:rPr>
        <w:rFonts w:ascii="Courier New" w:hAnsi="Courier New" w:hint="default"/>
      </w:rPr>
    </w:lvl>
  </w:abstractNum>
  <w:abstractNum w:abstractNumId="3" w15:restartNumberingAfterBreak="0">
    <w:nsid w:val="085C6F09"/>
    <w:multiLevelType w:val="multilevel"/>
    <w:tmpl w:val="1E1A505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24"/>
        <w:szCs w:val="24"/>
      </w:rPr>
    </w:lvl>
    <w:lvl w:ilvl="2">
      <w:start w:val="1"/>
      <w:numFmt w:val="decimal"/>
      <w:pStyle w:val="Heading3"/>
      <w:lvlText w:val="%1.%2.%3"/>
      <w:lvlJc w:val="left"/>
      <w:pPr>
        <w:ind w:left="720" w:hanging="720"/>
      </w:pPr>
      <w:rPr>
        <w:sz w:val="24"/>
        <w:szCs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B80546"/>
    <w:multiLevelType w:val="hybridMultilevel"/>
    <w:tmpl w:val="95E032B2"/>
    <w:lvl w:ilvl="0" w:tplc="3A982D2E">
      <w:start w:val="149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D1A4F5D"/>
    <w:multiLevelType w:val="hybridMultilevel"/>
    <w:tmpl w:val="385697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86C00"/>
    <w:multiLevelType w:val="hybridMultilevel"/>
    <w:tmpl w:val="29DEA4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7694885"/>
    <w:multiLevelType w:val="hybridMultilevel"/>
    <w:tmpl w:val="9F1A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D934F2"/>
    <w:multiLevelType w:val="hybridMultilevel"/>
    <w:tmpl w:val="A9129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DDC1B60"/>
    <w:multiLevelType w:val="hybridMultilevel"/>
    <w:tmpl w:val="ED068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F231B4B"/>
    <w:multiLevelType w:val="hybridMultilevel"/>
    <w:tmpl w:val="7CB0F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2E70E5D"/>
    <w:multiLevelType w:val="hybridMultilevel"/>
    <w:tmpl w:val="95D8F00C"/>
    <w:lvl w:ilvl="0" w:tplc="B2DC4CF8">
      <w:start w:val="1"/>
      <w:numFmt w:val="bullet"/>
      <w:lvlText w:val="-"/>
      <w:lvlJc w:val="left"/>
      <w:pPr>
        <w:tabs>
          <w:tab w:val="num" w:pos="720"/>
        </w:tabs>
        <w:ind w:left="720" w:hanging="360"/>
      </w:pPr>
      <w:rPr>
        <w:rFonts w:ascii="Times New Roman" w:hAnsi="Times New Roman" w:hint="default"/>
      </w:rPr>
    </w:lvl>
    <w:lvl w:ilvl="1" w:tplc="5C0A4A9E" w:tentative="1">
      <w:start w:val="1"/>
      <w:numFmt w:val="bullet"/>
      <w:lvlText w:val="-"/>
      <w:lvlJc w:val="left"/>
      <w:pPr>
        <w:tabs>
          <w:tab w:val="num" w:pos="1440"/>
        </w:tabs>
        <w:ind w:left="1440" w:hanging="360"/>
      </w:pPr>
      <w:rPr>
        <w:rFonts w:ascii="Times New Roman" w:hAnsi="Times New Roman" w:hint="default"/>
      </w:rPr>
    </w:lvl>
    <w:lvl w:ilvl="2" w:tplc="DD1873C4" w:tentative="1">
      <w:start w:val="1"/>
      <w:numFmt w:val="bullet"/>
      <w:lvlText w:val="-"/>
      <w:lvlJc w:val="left"/>
      <w:pPr>
        <w:tabs>
          <w:tab w:val="num" w:pos="2160"/>
        </w:tabs>
        <w:ind w:left="2160" w:hanging="360"/>
      </w:pPr>
      <w:rPr>
        <w:rFonts w:ascii="Times New Roman" w:hAnsi="Times New Roman" w:hint="default"/>
      </w:rPr>
    </w:lvl>
    <w:lvl w:ilvl="3" w:tplc="A264499E" w:tentative="1">
      <w:start w:val="1"/>
      <w:numFmt w:val="bullet"/>
      <w:lvlText w:val="-"/>
      <w:lvlJc w:val="left"/>
      <w:pPr>
        <w:tabs>
          <w:tab w:val="num" w:pos="2880"/>
        </w:tabs>
        <w:ind w:left="2880" w:hanging="360"/>
      </w:pPr>
      <w:rPr>
        <w:rFonts w:ascii="Times New Roman" w:hAnsi="Times New Roman" w:hint="default"/>
      </w:rPr>
    </w:lvl>
    <w:lvl w:ilvl="4" w:tplc="A85A1EFE" w:tentative="1">
      <w:start w:val="1"/>
      <w:numFmt w:val="bullet"/>
      <w:lvlText w:val="-"/>
      <w:lvlJc w:val="left"/>
      <w:pPr>
        <w:tabs>
          <w:tab w:val="num" w:pos="3600"/>
        </w:tabs>
        <w:ind w:left="3600" w:hanging="360"/>
      </w:pPr>
      <w:rPr>
        <w:rFonts w:ascii="Times New Roman" w:hAnsi="Times New Roman" w:hint="default"/>
      </w:rPr>
    </w:lvl>
    <w:lvl w:ilvl="5" w:tplc="7CDC766C" w:tentative="1">
      <w:start w:val="1"/>
      <w:numFmt w:val="bullet"/>
      <w:lvlText w:val="-"/>
      <w:lvlJc w:val="left"/>
      <w:pPr>
        <w:tabs>
          <w:tab w:val="num" w:pos="4320"/>
        </w:tabs>
        <w:ind w:left="4320" w:hanging="360"/>
      </w:pPr>
      <w:rPr>
        <w:rFonts w:ascii="Times New Roman" w:hAnsi="Times New Roman" w:hint="default"/>
      </w:rPr>
    </w:lvl>
    <w:lvl w:ilvl="6" w:tplc="93EAE80E" w:tentative="1">
      <w:start w:val="1"/>
      <w:numFmt w:val="bullet"/>
      <w:lvlText w:val="-"/>
      <w:lvlJc w:val="left"/>
      <w:pPr>
        <w:tabs>
          <w:tab w:val="num" w:pos="5040"/>
        </w:tabs>
        <w:ind w:left="5040" w:hanging="360"/>
      </w:pPr>
      <w:rPr>
        <w:rFonts w:ascii="Times New Roman" w:hAnsi="Times New Roman" w:hint="default"/>
      </w:rPr>
    </w:lvl>
    <w:lvl w:ilvl="7" w:tplc="EEEA2162" w:tentative="1">
      <w:start w:val="1"/>
      <w:numFmt w:val="bullet"/>
      <w:lvlText w:val="-"/>
      <w:lvlJc w:val="left"/>
      <w:pPr>
        <w:tabs>
          <w:tab w:val="num" w:pos="5760"/>
        </w:tabs>
        <w:ind w:left="5760" w:hanging="360"/>
      </w:pPr>
      <w:rPr>
        <w:rFonts w:ascii="Times New Roman" w:hAnsi="Times New Roman" w:hint="default"/>
      </w:rPr>
    </w:lvl>
    <w:lvl w:ilvl="8" w:tplc="1508236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64B2C45"/>
    <w:multiLevelType w:val="hybridMultilevel"/>
    <w:tmpl w:val="2ED28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4812B3"/>
    <w:multiLevelType w:val="hybridMultilevel"/>
    <w:tmpl w:val="42CE4B66"/>
    <w:lvl w:ilvl="0" w:tplc="04090001">
      <w:start w:val="1"/>
      <w:numFmt w:val="bullet"/>
      <w:lvlText w:val=""/>
      <w:lvlJc w:val="left"/>
      <w:pPr>
        <w:ind w:left="1080" w:hanging="72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8B07F08"/>
    <w:multiLevelType w:val="hybridMultilevel"/>
    <w:tmpl w:val="617A1CEE"/>
    <w:lvl w:ilvl="0" w:tplc="3BFA740A">
      <w:start w:val="1"/>
      <w:numFmt w:val="bullet"/>
      <w:lvlText w:val=""/>
      <w:lvlJc w:val="left"/>
      <w:pPr>
        <w:tabs>
          <w:tab w:val="num" w:pos="720"/>
        </w:tabs>
        <w:ind w:left="720" w:hanging="360"/>
      </w:pPr>
      <w:rPr>
        <w:rFonts w:ascii="Symbol" w:hAnsi="Symbol" w:hint="default"/>
      </w:rPr>
    </w:lvl>
    <w:lvl w:ilvl="1" w:tplc="21D8DD7A">
      <w:numFmt w:val="bullet"/>
      <w:lvlText w:val="o"/>
      <w:lvlJc w:val="left"/>
      <w:pPr>
        <w:tabs>
          <w:tab w:val="num" w:pos="1440"/>
        </w:tabs>
        <w:ind w:left="1440" w:hanging="360"/>
      </w:pPr>
      <w:rPr>
        <w:rFonts w:ascii="Courier New" w:hAnsi="Courier New" w:hint="default"/>
      </w:rPr>
    </w:lvl>
    <w:lvl w:ilvl="2" w:tplc="1B5011E8">
      <w:numFmt w:val="bullet"/>
      <w:lvlText w:val=""/>
      <w:lvlJc w:val="left"/>
      <w:pPr>
        <w:tabs>
          <w:tab w:val="num" w:pos="2160"/>
        </w:tabs>
        <w:ind w:left="2160" w:hanging="360"/>
      </w:pPr>
      <w:rPr>
        <w:rFonts w:ascii="Wingdings" w:hAnsi="Wingdings" w:hint="default"/>
      </w:rPr>
    </w:lvl>
    <w:lvl w:ilvl="3" w:tplc="45C2AA0C" w:tentative="1">
      <w:start w:val="1"/>
      <w:numFmt w:val="bullet"/>
      <w:lvlText w:val=""/>
      <w:lvlJc w:val="left"/>
      <w:pPr>
        <w:tabs>
          <w:tab w:val="num" w:pos="2880"/>
        </w:tabs>
        <w:ind w:left="2880" w:hanging="360"/>
      </w:pPr>
      <w:rPr>
        <w:rFonts w:ascii="Symbol" w:hAnsi="Symbol" w:hint="default"/>
      </w:rPr>
    </w:lvl>
    <w:lvl w:ilvl="4" w:tplc="FE98A74C" w:tentative="1">
      <w:start w:val="1"/>
      <w:numFmt w:val="bullet"/>
      <w:lvlText w:val=""/>
      <w:lvlJc w:val="left"/>
      <w:pPr>
        <w:tabs>
          <w:tab w:val="num" w:pos="3600"/>
        </w:tabs>
        <w:ind w:left="3600" w:hanging="360"/>
      </w:pPr>
      <w:rPr>
        <w:rFonts w:ascii="Symbol" w:hAnsi="Symbol" w:hint="default"/>
      </w:rPr>
    </w:lvl>
    <w:lvl w:ilvl="5" w:tplc="C00AB152" w:tentative="1">
      <w:start w:val="1"/>
      <w:numFmt w:val="bullet"/>
      <w:lvlText w:val=""/>
      <w:lvlJc w:val="left"/>
      <w:pPr>
        <w:tabs>
          <w:tab w:val="num" w:pos="4320"/>
        </w:tabs>
        <w:ind w:left="4320" w:hanging="360"/>
      </w:pPr>
      <w:rPr>
        <w:rFonts w:ascii="Symbol" w:hAnsi="Symbol" w:hint="default"/>
      </w:rPr>
    </w:lvl>
    <w:lvl w:ilvl="6" w:tplc="03623D94" w:tentative="1">
      <w:start w:val="1"/>
      <w:numFmt w:val="bullet"/>
      <w:lvlText w:val=""/>
      <w:lvlJc w:val="left"/>
      <w:pPr>
        <w:tabs>
          <w:tab w:val="num" w:pos="5040"/>
        </w:tabs>
        <w:ind w:left="5040" w:hanging="360"/>
      </w:pPr>
      <w:rPr>
        <w:rFonts w:ascii="Symbol" w:hAnsi="Symbol" w:hint="default"/>
      </w:rPr>
    </w:lvl>
    <w:lvl w:ilvl="7" w:tplc="E02EE9EE" w:tentative="1">
      <w:start w:val="1"/>
      <w:numFmt w:val="bullet"/>
      <w:lvlText w:val=""/>
      <w:lvlJc w:val="left"/>
      <w:pPr>
        <w:tabs>
          <w:tab w:val="num" w:pos="5760"/>
        </w:tabs>
        <w:ind w:left="5760" w:hanging="360"/>
      </w:pPr>
      <w:rPr>
        <w:rFonts w:ascii="Symbol" w:hAnsi="Symbol" w:hint="default"/>
      </w:rPr>
    </w:lvl>
    <w:lvl w:ilvl="8" w:tplc="072208C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8DA486C"/>
    <w:multiLevelType w:val="hybridMultilevel"/>
    <w:tmpl w:val="59161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0260F6"/>
    <w:multiLevelType w:val="hybridMultilevel"/>
    <w:tmpl w:val="68AE3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F3319"/>
    <w:multiLevelType w:val="hybridMultilevel"/>
    <w:tmpl w:val="1FBCFA92"/>
    <w:lvl w:ilvl="0" w:tplc="4A180794">
      <w:start w:val="1"/>
      <w:numFmt w:val="bullet"/>
      <w:lvlText w:val="-"/>
      <w:lvlJc w:val="left"/>
      <w:pPr>
        <w:tabs>
          <w:tab w:val="num" w:pos="720"/>
        </w:tabs>
        <w:ind w:left="720" w:hanging="360"/>
      </w:pPr>
      <w:rPr>
        <w:rFonts w:ascii="Times New Roman" w:hAnsi="Times New Roman" w:hint="default"/>
      </w:rPr>
    </w:lvl>
    <w:lvl w:ilvl="1" w:tplc="FD0C4110" w:tentative="1">
      <w:start w:val="1"/>
      <w:numFmt w:val="bullet"/>
      <w:lvlText w:val="-"/>
      <w:lvlJc w:val="left"/>
      <w:pPr>
        <w:tabs>
          <w:tab w:val="num" w:pos="1440"/>
        </w:tabs>
        <w:ind w:left="1440" w:hanging="360"/>
      </w:pPr>
      <w:rPr>
        <w:rFonts w:ascii="Times New Roman" w:hAnsi="Times New Roman" w:hint="default"/>
      </w:rPr>
    </w:lvl>
    <w:lvl w:ilvl="2" w:tplc="694CE870" w:tentative="1">
      <w:start w:val="1"/>
      <w:numFmt w:val="bullet"/>
      <w:lvlText w:val="-"/>
      <w:lvlJc w:val="left"/>
      <w:pPr>
        <w:tabs>
          <w:tab w:val="num" w:pos="2160"/>
        </w:tabs>
        <w:ind w:left="2160" w:hanging="360"/>
      </w:pPr>
      <w:rPr>
        <w:rFonts w:ascii="Times New Roman" w:hAnsi="Times New Roman" w:hint="default"/>
      </w:rPr>
    </w:lvl>
    <w:lvl w:ilvl="3" w:tplc="D390F9F6" w:tentative="1">
      <w:start w:val="1"/>
      <w:numFmt w:val="bullet"/>
      <w:lvlText w:val="-"/>
      <w:lvlJc w:val="left"/>
      <w:pPr>
        <w:tabs>
          <w:tab w:val="num" w:pos="2880"/>
        </w:tabs>
        <w:ind w:left="2880" w:hanging="360"/>
      </w:pPr>
      <w:rPr>
        <w:rFonts w:ascii="Times New Roman" w:hAnsi="Times New Roman" w:hint="default"/>
      </w:rPr>
    </w:lvl>
    <w:lvl w:ilvl="4" w:tplc="14FED782" w:tentative="1">
      <w:start w:val="1"/>
      <w:numFmt w:val="bullet"/>
      <w:lvlText w:val="-"/>
      <w:lvlJc w:val="left"/>
      <w:pPr>
        <w:tabs>
          <w:tab w:val="num" w:pos="3600"/>
        </w:tabs>
        <w:ind w:left="3600" w:hanging="360"/>
      </w:pPr>
      <w:rPr>
        <w:rFonts w:ascii="Times New Roman" w:hAnsi="Times New Roman" w:hint="default"/>
      </w:rPr>
    </w:lvl>
    <w:lvl w:ilvl="5" w:tplc="415AAE0A" w:tentative="1">
      <w:start w:val="1"/>
      <w:numFmt w:val="bullet"/>
      <w:lvlText w:val="-"/>
      <w:lvlJc w:val="left"/>
      <w:pPr>
        <w:tabs>
          <w:tab w:val="num" w:pos="4320"/>
        </w:tabs>
        <w:ind w:left="4320" w:hanging="360"/>
      </w:pPr>
      <w:rPr>
        <w:rFonts w:ascii="Times New Roman" w:hAnsi="Times New Roman" w:hint="default"/>
      </w:rPr>
    </w:lvl>
    <w:lvl w:ilvl="6" w:tplc="59C8CD12" w:tentative="1">
      <w:start w:val="1"/>
      <w:numFmt w:val="bullet"/>
      <w:lvlText w:val="-"/>
      <w:lvlJc w:val="left"/>
      <w:pPr>
        <w:tabs>
          <w:tab w:val="num" w:pos="5040"/>
        </w:tabs>
        <w:ind w:left="5040" w:hanging="360"/>
      </w:pPr>
      <w:rPr>
        <w:rFonts w:ascii="Times New Roman" w:hAnsi="Times New Roman" w:hint="default"/>
      </w:rPr>
    </w:lvl>
    <w:lvl w:ilvl="7" w:tplc="E57A0830" w:tentative="1">
      <w:start w:val="1"/>
      <w:numFmt w:val="bullet"/>
      <w:lvlText w:val="-"/>
      <w:lvlJc w:val="left"/>
      <w:pPr>
        <w:tabs>
          <w:tab w:val="num" w:pos="5760"/>
        </w:tabs>
        <w:ind w:left="5760" w:hanging="360"/>
      </w:pPr>
      <w:rPr>
        <w:rFonts w:ascii="Times New Roman" w:hAnsi="Times New Roman" w:hint="default"/>
      </w:rPr>
    </w:lvl>
    <w:lvl w:ilvl="8" w:tplc="6816ADFC"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53FB06F9"/>
    <w:multiLevelType w:val="hybridMultilevel"/>
    <w:tmpl w:val="3AB24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246280"/>
    <w:multiLevelType w:val="hybridMultilevel"/>
    <w:tmpl w:val="483CA562"/>
    <w:lvl w:ilvl="0" w:tplc="188ABC70">
      <w:start w:val="1"/>
      <w:numFmt w:val="lowerRoman"/>
      <w:lvlText w:val="%1)"/>
      <w:lvlJc w:val="right"/>
      <w:pPr>
        <w:tabs>
          <w:tab w:val="num" w:pos="720"/>
        </w:tabs>
        <w:ind w:left="720" w:hanging="360"/>
      </w:pPr>
    </w:lvl>
    <w:lvl w:ilvl="1" w:tplc="C1C2BC8E" w:tentative="1">
      <w:start w:val="1"/>
      <w:numFmt w:val="lowerRoman"/>
      <w:lvlText w:val="%2)"/>
      <w:lvlJc w:val="right"/>
      <w:pPr>
        <w:tabs>
          <w:tab w:val="num" w:pos="1440"/>
        </w:tabs>
        <w:ind w:left="1440" w:hanging="360"/>
      </w:pPr>
    </w:lvl>
    <w:lvl w:ilvl="2" w:tplc="427ABCAC" w:tentative="1">
      <w:start w:val="1"/>
      <w:numFmt w:val="lowerRoman"/>
      <w:lvlText w:val="%3)"/>
      <w:lvlJc w:val="right"/>
      <w:pPr>
        <w:tabs>
          <w:tab w:val="num" w:pos="2160"/>
        </w:tabs>
        <w:ind w:left="2160" w:hanging="360"/>
      </w:pPr>
    </w:lvl>
    <w:lvl w:ilvl="3" w:tplc="C27A37C4" w:tentative="1">
      <w:start w:val="1"/>
      <w:numFmt w:val="lowerRoman"/>
      <w:lvlText w:val="%4)"/>
      <w:lvlJc w:val="right"/>
      <w:pPr>
        <w:tabs>
          <w:tab w:val="num" w:pos="2880"/>
        </w:tabs>
        <w:ind w:left="2880" w:hanging="360"/>
      </w:pPr>
    </w:lvl>
    <w:lvl w:ilvl="4" w:tplc="E3747884" w:tentative="1">
      <w:start w:val="1"/>
      <w:numFmt w:val="lowerRoman"/>
      <w:lvlText w:val="%5)"/>
      <w:lvlJc w:val="right"/>
      <w:pPr>
        <w:tabs>
          <w:tab w:val="num" w:pos="3600"/>
        </w:tabs>
        <w:ind w:left="3600" w:hanging="360"/>
      </w:pPr>
    </w:lvl>
    <w:lvl w:ilvl="5" w:tplc="EA8CB37E" w:tentative="1">
      <w:start w:val="1"/>
      <w:numFmt w:val="lowerRoman"/>
      <w:lvlText w:val="%6)"/>
      <w:lvlJc w:val="right"/>
      <w:pPr>
        <w:tabs>
          <w:tab w:val="num" w:pos="4320"/>
        </w:tabs>
        <w:ind w:left="4320" w:hanging="360"/>
      </w:pPr>
    </w:lvl>
    <w:lvl w:ilvl="6" w:tplc="85104262" w:tentative="1">
      <w:start w:val="1"/>
      <w:numFmt w:val="lowerRoman"/>
      <w:lvlText w:val="%7)"/>
      <w:lvlJc w:val="right"/>
      <w:pPr>
        <w:tabs>
          <w:tab w:val="num" w:pos="5040"/>
        </w:tabs>
        <w:ind w:left="5040" w:hanging="360"/>
      </w:pPr>
    </w:lvl>
    <w:lvl w:ilvl="7" w:tplc="133669AE" w:tentative="1">
      <w:start w:val="1"/>
      <w:numFmt w:val="lowerRoman"/>
      <w:lvlText w:val="%8)"/>
      <w:lvlJc w:val="right"/>
      <w:pPr>
        <w:tabs>
          <w:tab w:val="num" w:pos="5760"/>
        </w:tabs>
        <w:ind w:left="5760" w:hanging="360"/>
      </w:pPr>
    </w:lvl>
    <w:lvl w:ilvl="8" w:tplc="A2CE517E" w:tentative="1">
      <w:start w:val="1"/>
      <w:numFmt w:val="lowerRoman"/>
      <w:lvlText w:val="%9)"/>
      <w:lvlJc w:val="right"/>
      <w:pPr>
        <w:tabs>
          <w:tab w:val="num" w:pos="6480"/>
        </w:tabs>
        <w:ind w:left="6480" w:hanging="360"/>
      </w:pPr>
    </w:lvl>
  </w:abstractNum>
  <w:abstractNum w:abstractNumId="24" w15:restartNumberingAfterBreak="0">
    <w:nsid w:val="65F6583A"/>
    <w:multiLevelType w:val="hybridMultilevel"/>
    <w:tmpl w:val="483CA562"/>
    <w:lvl w:ilvl="0" w:tplc="188ABC70">
      <w:start w:val="1"/>
      <w:numFmt w:val="lowerRoman"/>
      <w:lvlText w:val="%1)"/>
      <w:lvlJc w:val="right"/>
      <w:pPr>
        <w:tabs>
          <w:tab w:val="num" w:pos="720"/>
        </w:tabs>
        <w:ind w:left="720" w:hanging="360"/>
      </w:pPr>
    </w:lvl>
    <w:lvl w:ilvl="1" w:tplc="C1C2BC8E" w:tentative="1">
      <w:start w:val="1"/>
      <w:numFmt w:val="lowerRoman"/>
      <w:lvlText w:val="%2)"/>
      <w:lvlJc w:val="right"/>
      <w:pPr>
        <w:tabs>
          <w:tab w:val="num" w:pos="1440"/>
        </w:tabs>
        <w:ind w:left="1440" w:hanging="360"/>
      </w:pPr>
    </w:lvl>
    <w:lvl w:ilvl="2" w:tplc="427ABCAC" w:tentative="1">
      <w:start w:val="1"/>
      <w:numFmt w:val="lowerRoman"/>
      <w:lvlText w:val="%3)"/>
      <w:lvlJc w:val="right"/>
      <w:pPr>
        <w:tabs>
          <w:tab w:val="num" w:pos="2160"/>
        </w:tabs>
        <w:ind w:left="2160" w:hanging="360"/>
      </w:pPr>
    </w:lvl>
    <w:lvl w:ilvl="3" w:tplc="C27A37C4" w:tentative="1">
      <w:start w:val="1"/>
      <w:numFmt w:val="lowerRoman"/>
      <w:lvlText w:val="%4)"/>
      <w:lvlJc w:val="right"/>
      <w:pPr>
        <w:tabs>
          <w:tab w:val="num" w:pos="2880"/>
        </w:tabs>
        <w:ind w:left="2880" w:hanging="360"/>
      </w:pPr>
    </w:lvl>
    <w:lvl w:ilvl="4" w:tplc="E3747884" w:tentative="1">
      <w:start w:val="1"/>
      <w:numFmt w:val="lowerRoman"/>
      <w:lvlText w:val="%5)"/>
      <w:lvlJc w:val="right"/>
      <w:pPr>
        <w:tabs>
          <w:tab w:val="num" w:pos="3600"/>
        </w:tabs>
        <w:ind w:left="3600" w:hanging="360"/>
      </w:pPr>
    </w:lvl>
    <w:lvl w:ilvl="5" w:tplc="EA8CB37E" w:tentative="1">
      <w:start w:val="1"/>
      <w:numFmt w:val="lowerRoman"/>
      <w:lvlText w:val="%6)"/>
      <w:lvlJc w:val="right"/>
      <w:pPr>
        <w:tabs>
          <w:tab w:val="num" w:pos="4320"/>
        </w:tabs>
        <w:ind w:left="4320" w:hanging="360"/>
      </w:pPr>
    </w:lvl>
    <w:lvl w:ilvl="6" w:tplc="85104262" w:tentative="1">
      <w:start w:val="1"/>
      <w:numFmt w:val="lowerRoman"/>
      <w:lvlText w:val="%7)"/>
      <w:lvlJc w:val="right"/>
      <w:pPr>
        <w:tabs>
          <w:tab w:val="num" w:pos="5040"/>
        </w:tabs>
        <w:ind w:left="5040" w:hanging="360"/>
      </w:pPr>
    </w:lvl>
    <w:lvl w:ilvl="7" w:tplc="133669AE" w:tentative="1">
      <w:start w:val="1"/>
      <w:numFmt w:val="lowerRoman"/>
      <w:lvlText w:val="%8)"/>
      <w:lvlJc w:val="right"/>
      <w:pPr>
        <w:tabs>
          <w:tab w:val="num" w:pos="5760"/>
        </w:tabs>
        <w:ind w:left="5760" w:hanging="360"/>
      </w:pPr>
    </w:lvl>
    <w:lvl w:ilvl="8" w:tplc="A2CE517E" w:tentative="1">
      <w:start w:val="1"/>
      <w:numFmt w:val="lowerRoman"/>
      <w:lvlText w:val="%9)"/>
      <w:lvlJc w:val="right"/>
      <w:pPr>
        <w:tabs>
          <w:tab w:val="num" w:pos="6480"/>
        </w:tabs>
        <w:ind w:left="6480" w:hanging="360"/>
      </w:pPr>
    </w:lvl>
  </w:abstractNum>
  <w:abstractNum w:abstractNumId="25" w15:restartNumberingAfterBreak="0">
    <w:nsid w:val="6AC14057"/>
    <w:multiLevelType w:val="hybridMultilevel"/>
    <w:tmpl w:val="40D4555E"/>
    <w:lvl w:ilvl="0" w:tplc="0C07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027DCC"/>
    <w:multiLevelType w:val="hybridMultilevel"/>
    <w:tmpl w:val="7C96E5B6"/>
    <w:lvl w:ilvl="0" w:tplc="556EBD6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A8258A"/>
    <w:multiLevelType w:val="hybridMultilevel"/>
    <w:tmpl w:val="BA189AAC"/>
    <w:lvl w:ilvl="0" w:tplc="5290BA44">
      <w:start w:val="1"/>
      <w:numFmt w:val="bullet"/>
      <w:lvlText w:val="o"/>
      <w:lvlJc w:val="left"/>
      <w:pPr>
        <w:tabs>
          <w:tab w:val="num" w:pos="720"/>
        </w:tabs>
        <w:ind w:left="720" w:hanging="360"/>
      </w:pPr>
      <w:rPr>
        <w:rFonts w:ascii="Courier New" w:hAnsi="Courier New" w:hint="default"/>
      </w:rPr>
    </w:lvl>
    <w:lvl w:ilvl="1" w:tplc="67FC8E08">
      <w:numFmt w:val="bullet"/>
      <w:lvlText w:val="o"/>
      <w:lvlJc w:val="left"/>
      <w:pPr>
        <w:tabs>
          <w:tab w:val="num" w:pos="1440"/>
        </w:tabs>
        <w:ind w:left="1440" w:hanging="360"/>
      </w:pPr>
      <w:rPr>
        <w:rFonts w:ascii="Courier New" w:hAnsi="Courier New" w:hint="default"/>
      </w:rPr>
    </w:lvl>
    <w:lvl w:ilvl="2" w:tplc="4EFC9034" w:tentative="1">
      <w:start w:val="1"/>
      <w:numFmt w:val="bullet"/>
      <w:lvlText w:val="o"/>
      <w:lvlJc w:val="left"/>
      <w:pPr>
        <w:tabs>
          <w:tab w:val="num" w:pos="2160"/>
        </w:tabs>
        <w:ind w:left="2160" w:hanging="360"/>
      </w:pPr>
      <w:rPr>
        <w:rFonts w:ascii="Courier New" w:hAnsi="Courier New" w:hint="default"/>
      </w:rPr>
    </w:lvl>
    <w:lvl w:ilvl="3" w:tplc="95C42C8E" w:tentative="1">
      <w:start w:val="1"/>
      <w:numFmt w:val="bullet"/>
      <w:lvlText w:val="o"/>
      <w:lvlJc w:val="left"/>
      <w:pPr>
        <w:tabs>
          <w:tab w:val="num" w:pos="2880"/>
        </w:tabs>
        <w:ind w:left="2880" w:hanging="360"/>
      </w:pPr>
      <w:rPr>
        <w:rFonts w:ascii="Courier New" w:hAnsi="Courier New" w:hint="default"/>
      </w:rPr>
    </w:lvl>
    <w:lvl w:ilvl="4" w:tplc="A1443E82" w:tentative="1">
      <w:start w:val="1"/>
      <w:numFmt w:val="bullet"/>
      <w:lvlText w:val="o"/>
      <w:lvlJc w:val="left"/>
      <w:pPr>
        <w:tabs>
          <w:tab w:val="num" w:pos="3600"/>
        </w:tabs>
        <w:ind w:left="3600" w:hanging="360"/>
      </w:pPr>
      <w:rPr>
        <w:rFonts w:ascii="Courier New" w:hAnsi="Courier New" w:hint="default"/>
      </w:rPr>
    </w:lvl>
    <w:lvl w:ilvl="5" w:tplc="7EAE61F0" w:tentative="1">
      <w:start w:val="1"/>
      <w:numFmt w:val="bullet"/>
      <w:lvlText w:val="o"/>
      <w:lvlJc w:val="left"/>
      <w:pPr>
        <w:tabs>
          <w:tab w:val="num" w:pos="4320"/>
        </w:tabs>
        <w:ind w:left="4320" w:hanging="360"/>
      </w:pPr>
      <w:rPr>
        <w:rFonts w:ascii="Courier New" w:hAnsi="Courier New" w:hint="default"/>
      </w:rPr>
    </w:lvl>
    <w:lvl w:ilvl="6" w:tplc="C9541C4A" w:tentative="1">
      <w:start w:val="1"/>
      <w:numFmt w:val="bullet"/>
      <w:lvlText w:val="o"/>
      <w:lvlJc w:val="left"/>
      <w:pPr>
        <w:tabs>
          <w:tab w:val="num" w:pos="5040"/>
        </w:tabs>
        <w:ind w:left="5040" w:hanging="360"/>
      </w:pPr>
      <w:rPr>
        <w:rFonts w:ascii="Courier New" w:hAnsi="Courier New" w:hint="default"/>
      </w:rPr>
    </w:lvl>
    <w:lvl w:ilvl="7" w:tplc="C1DCAD9E" w:tentative="1">
      <w:start w:val="1"/>
      <w:numFmt w:val="bullet"/>
      <w:lvlText w:val="o"/>
      <w:lvlJc w:val="left"/>
      <w:pPr>
        <w:tabs>
          <w:tab w:val="num" w:pos="5760"/>
        </w:tabs>
        <w:ind w:left="5760" w:hanging="360"/>
      </w:pPr>
      <w:rPr>
        <w:rFonts w:ascii="Courier New" w:hAnsi="Courier New" w:hint="default"/>
      </w:rPr>
    </w:lvl>
    <w:lvl w:ilvl="8" w:tplc="FAAE7D5C" w:tentative="1">
      <w:start w:val="1"/>
      <w:numFmt w:val="bullet"/>
      <w:lvlText w:val="o"/>
      <w:lvlJc w:val="left"/>
      <w:pPr>
        <w:tabs>
          <w:tab w:val="num" w:pos="6480"/>
        </w:tabs>
        <w:ind w:left="6480" w:hanging="360"/>
      </w:pPr>
      <w:rPr>
        <w:rFonts w:ascii="Courier New" w:hAnsi="Courier New" w:hint="default"/>
      </w:rPr>
    </w:lvl>
  </w:abstractNum>
  <w:abstractNum w:abstractNumId="28" w15:restartNumberingAfterBreak="0">
    <w:nsid w:val="7A5261EA"/>
    <w:multiLevelType w:val="hybridMultilevel"/>
    <w:tmpl w:val="1C228AAE"/>
    <w:lvl w:ilvl="0" w:tplc="1B62FF2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304BFA"/>
    <w:multiLevelType w:val="hybridMultilevel"/>
    <w:tmpl w:val="D714987E"/>
    <w:lvl w:ilvl="0" w:tplc="A5D0BF52">
      <w:start w:val="1"/>
      <w:numFmt w:val="bullet"/>
      <w:lvlText w:val="-"/>
      <w:lvlJc w:val="left"/>
      <w:pPr>
        <w:tabs>
          <w:tab w:val="num" w:pos="720"/>
        </w:tabs>
        <w:ind w:left="720" w:hanging="360"/>
      </w:pPr>
      <w:rPr>
        <w:rFonts w:ascii="Times New Roman" w:hAnsi="Times New Roman" w:hint="default"/>
      </w:rPr>
    </w:lvl>
    <w:lvl w:ilvl="1" w:tplc="407C570E" w:tentative="1">
      <w:start w:val="1"/>
      <w:numFmt w:val="bullet"/>
      <w:lvlText w:val="-"/>
      <w:lvlJc w:val="left"/>
      <w:pPr>
        <w:tabs>
          <w:tab w:val="num" w:pos="1440"/>
        </w:tabs>
        <w:ind w:left="1440" w:hanging="360"/>
      </w:pPr>
      <w:rPr>
        <w:rFonts w:ascii="Times New Roman" w:hAnsi="Times New Roman" w:hint="default"/>
      </w:rPr>
    </w:lvl>
    <w:lvl w:ilvl="2" w:tplc="48A69234" w:tentative="1">
      <w:start w:val="1"/>
      <w:numFmt w:val="bullet"/>
      <w:lvlText w:val="-"/>
      <w:lvlJc w:val="left"/>
      <w:pPr>
        <w:tabs>
          <w:tab w:val="num" w:pos="2160"/>
        </w:tabs>
        <w:ind w:left="2160" w:hanging="360"/>
      </w:pPr>
      <w:rPr>
        <w:rFonts w:ascii="Times New Roman" w:hAnsi="Times New Roman" w:hint="default"/>
      </w:rPr>
    </w:lvl>
    <w:lvl w:ilvl="3" w:tplc="6876DBB8" w:tentative="1">
      <w:start w:val="1"/>
      <w:numFmt w:val="bullet"/>
      <w:lvlText w:val="-"/>
      <w:lvlJc w:val="left"/>
      <w:pPr>
        <w:tabs>
          <w:tab w:val="num" w:pos="2880"/>
        </w:tabs>
        <w:ind w:left="2880" w:hanging="360"/>
      </w:pPr>
      <w:rPr>
        <w:rFonts w:ascii="Times New Roman" w:hAnsi="Times New Roman" w:hint="default"/>
      </w:rPr>
    </w:lvl>
    <w:lvl w:ilvl="4" w:tplc="A4E6AD1C" w:tentative="1">
      <w:start w:val="1"/>
      <w:numFmt w:val="bullet"/>
      <w:lvlText w:val="-"/>
      <w:lvlJc w:val="left"/>
      <w:pPr>
        <w:tabs>
          <w:tab w:val="num" w:pos="3600"/>
        </w:tabs>
        <w:ind w:left="3600" w:hanging="360"/>
      </w:pPr>
      <w:rPr>
        <w:rFonts w:ascii="Times New Roman" w:hAnsi="Times New Roman" w:hint="default"/>
      </w:rPr>
    </w:lvl>
    <w:lvl w:ilvl="5" w:tplc="98E289C2" w:tentative="1">
      <w:start w:val="1"/>
      <w:numFmt w:val="bullet"/>
      <w:lvlText w:val="-"/>
      <w:lvlJc w:val="left"/>
      <w:pPr>
        <w:tabs>
          <w:tab w:val="num" w:pos="4320"/>
        </w:tabs>
        <w:ind w:left="4320" w:hanging="360"/>
      </w:pPr>
      <w:rPr>
        <w:rFonts w:ascii="Times New Roman" w:hAnsi="Times New Roman" w:hint="default"/>
      </w:rPr>
    </w:lvl>
    <w:lvl w:ilvl="6" w:tplc="5D7CDCE2" w:tentative="1">
      <w:start w:val="1"/>
      <w:numFmt w:val="bullet"/>
      <w:lvlText w:val="-"/>
      <w:lvlJc w:val="left"/>
      <w:pPr>
        <w:tabs>
          <w:tab w:val="num" w:pos="5040"/>
        </w:tabs>
        <w:ind w:left="5040" w:hanging="360"/>
      </w:pPr>
      <w:rPr>
        <w:rFonts w:ascii="Times New Roman" w:hAnsi="Times New Roman" w:hint="default"/>
      </w:rPr>
    </w:lvl>
    <w:lvl w:ilvl="7" w:tplc="696A9BF0" w:tentative="1">
      <w:start w:val="1"/>
      <w:numFmt w:val="bullet"/>
      <w:lvlText w:val="-"/>
      <w:lvlJc w:val="left"/>
      <w:pPr>
        <w:tabs>
          <w:tab w:val="num" w:pos="5760"/>
        </w:tabs>
        <w:ind w:left="5760" w:hanging="360"/>
      </w:pPr>
      <w:rPr>
        <w:rFonts w:ascii="Times New Roman" w:hAnsi="Times New Roman" w:hint="default"/>
      </w:rPr>
    </w:lvl>
    <w:lvl w:ilvl="8" w:tplc="D38C49B0"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F0E2267"/>
    <w:multiLevelType w:val="hybridMultilevel"/>
    <w:tmpl w:val="14A42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3"/>
  </w:num>
  <w:num w:numId="4">
    <w:abstractNumId w:val="18"/>
  </w:num>
  <w:num w:numId="5">
    <w:abstractNumId w:val="21"/>
  </w:num>
  <w:num w:numId="6">
    <w:abstractNumId w:val="15"/>
  </w:num>
  <w:num w:numId="7">
    <w:abstractNumId w:val="1"/>
  </w:num>
  <w:num w:numId="8">
    <w:abstractNumId w:val="10"/>
  </w:num>
  <w:num w:numId="9">
    <w:abstractNumId w:val="11"/>
  </w:num>
  <w:num w:numId="10">
    <w:abstractNumId w:val="19"/>
  </w:num>
  <w:num w:numId="11">
    <w:abstractNumId w:val="4"/>
  </w:num>
  <w:num w:numId="12">
    <w:abstractNumId w:val="14"/>
  </w:num>
  <w:num w:numId="13">
    <w:abstractNumId w:val="26"/>
  </w:num>
  <w:num w:numId="14">
    <w:abstractNumId w:val="6"/>
  </w:num>
  <w:num w:numId="15">
    <w:abstractNumId w:val="5"/>
  </w:num>
  <w:num w:numId="16">
    <w:abstractNumId w:val="7"/>
  </w:num>
  <w:num w:numId="17">
    <w:abstractNumId w:val="28"/>
  </w:num>
  <w:num w:numId="18">
    <w:abstractNumId w:val="2"/>
  </w:num>
  <w:num w:numId="19">
    <w:abstractNumId w:val="17"/>
  </w:num>
  <w:num w:numId="20">
    <w:abstractNumId w:val="13"/>
  </w:num>
  <w:num w:numId="21">
    <w:abstractNumId w:val="22"/>
  </w:num>
  <w:num w:numId="22">
    <w:abstractNumId w:val="25"/>
  </w:num>
  <w:num w:numId="23">
    <w:abstractNumId w:val="8"/>
  </w:num>
  <w:num w:numId="24">
    <w:abstractNumId w:val="16"/>
  </w:num>
  <w:num w:numId="25">
    <w:abstractNumId w:val="27"/>
  </w:num>
  <w:num w:numId="26">
    <w:abstractNumId w:val="29"/>
  </w:num>
  <w:num w:numId="27">
    <w:abstractNumId w:val="20"/>
  </w:num>
  <w:num w:numId="28">
    <w:abstractNumId w:val="12"/>
  </w:num>
  <w:num w:numId="29">
    <w:abstractNumId w:val="23"/>
  </w:num>
  <w:num w:numId="30">
    <w:abstractNumId w:val="30"/>
  </w:num>
  <w:num w:numId="31">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5EB"/>
    <w:rsid w:val="0000173C"/>
    <w:rsid w:val="00001CBD"/>
    <w:rsid w:val="00001F79"/>
    <w:rsid w:val="00001FC3"/>
    <w:rsid w:val="00001FCA"/>
    <w:rsid w:val="00002073"/>
    <w:rsid w:val="00002375"/>
    <w:rsid w:val="0000270A"/>
    <w:rsid w:val="000028B2"/>
    <w:rsid w:val="00002A8E"/>
    <w:rsid w:val="00002ACD"/>
    <w:rsid w:val="00002BF1"/>
    <w:rsid w:val="00003131"/>
    <w:rsid w:val="00003227"/>
    <w:rsid w:val="000037FB"/>
    <w:rsid w:val="00003AD9"/>
    <w:rsid w:val="00003DB7"/>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A91"/>
    <w:rsid w:val="00006C7A"/>
    <w:rsid w:val="00006EF6"/>
    <w:rsid w:val="00007495"/>
    <w:rsid w:val="00007505"/>
    <w:rsid w:val="0000763D"/>
    <w:rsid w:val="0000792C"/>
    <w:rsid w:val="00007B4B"/>
    <w:rsid w:val="00007C11"/>
    <w:rsid w:val="00007C87"/>
    <w:rsid w:val="000101E2"/>
    <w:rsid w:val="000101EF"/>
    <w:rsid w:val="0001047C"/>
    <w:rsid w:val="00010E97"/>
    <w:rsid w:val="00010FD1"/>
    <w:rsid w:val="00011060"/>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660"/>
    <w:rsid w:val="00014DC1"/>
    <w:rsid w:val="00014E0E"/>
    <w:rsid w:val="0001505E"/>
    <w:rsid w:val="0001522B"/>
    <w:rsid w:val="00015BCB"/>
    <w:rsid w:val="00015CED"/>
    <w:rsid w:val="000160D3"/>
    <w:rsid w:val="000162B2"/>
    <w:rsid w:val="0001645D"/>
    <w:rsid w:val="000164BB"/>
    <w:rsid w:val="000167A6"/>
    <w:rsid w:val="00016DCE"/>
    <w:rsid w:val="00017309"/>
    <w:rsid w:val="0001786F"/>
    <w:rsid w:val="0002002A"/>
    <w:rsid w:val="0002040C"/>
    <w:rsid w:val="000204FB"/>
    <w:rsid w:val="000205C1"/>
    <w:rsid w:val="00020806"/>
    <w:rsid w:val="0002085F"/>
    <w:rsid w:val="000209D8"/>
    <w:rsid w:val="00020BDE"/>
    <w:rsid w:val="00020D61"/>
    <w:rsid w:val="00021001"/>
    <w:rsid w:val="00021138"/>
    <w:rsid w:val="0002113C"/>
    <w:rsid w:val="0002130A"/>
    <w:rsid w:val="00021911"/>
    <w:rsid w:val="00021C67"/>
    <w:rsid w:val="00021D90"/>
    <w:rsid w:val="00021DEC"/>
    <w:rsid w:val="000221EB"/>
    <w:rsid w:val="000222F7"/>
    <w:rsid w:val="000229EE"/>
    <w:rsid w:val="000233F4"/>
    <w:rsid w:val="00023C29"/>
    <w:rsid w:val="00024D64"/>
    <w:rsid w:val="00024E37"/>
    <w:rsid w:val="00024EC9"/>
    <w:rsid w:val="0002506A"/>
    <w:rsid w:val="000255A1"/>
    <w:rsid w:val="000258DD"/>
    <w:rsid w:val="0002591B"/>
    <w:rsid w:val="00025B99"/>
    <w:rsid w:val="00026063"/>
    <w:rsid w:val="000266AE"/>
    <w:rsid w:val="00026905"/>
    <w:rsid w:val="00026977"/>
    <w:rsid w:val="00026B7D"/>
    <w:rsid w:val="00026BB1"/>
    <w:rsid w:val="00026C64"/>
    <w:rsid w:val="00026EF9"/>
    <w:rsid w:val="00027333"/>
    <w:rsid w:val="000273DF"/>
    <w:rsid w:val="0002776A"/>
    <w:rsid w:val="00027B82"/>
    <w:rsid w:val="00027E95"/>
    <w:rsid w:val="0003006B"/>
    <w:rsid w:val="0003008A"/>
    <w:rsid w:val="000300FE"/>
    <w:rsid w:val="00030136"/>
    <w:rsid w:val="00030619"/>
    <w:rsid w:val="000307C6"/>
    <w:rsid w:val="00030F4D"/>
    <w:rsid w:val="00030F74"/>
    <w:rsid w:val="00030F85"/>
    <w:rsid w:val="00031289"/>
    <w:rsid w:val="000312B4"/>
    <w:rsid w:val="0003134F"/>
    <w:rsid w:val="000317B2"/>
    <w:rsid w:val="000319E1"/>
    <w:rsid w:val="00031EDD"/>
    <w:rsid w:val="00031F84"/>
    <w:rsid w:val="000321DC"/>
    <w:rsid w:val="000325EF"/>
    <w:rsid w:val="00032A0C"/>
    <w:rsid w:val="00033EC5"/>
    <w:rsid w:val="0003456B"/>
    <w:rsid w:val="00034882"/>
    <w:rsid w:val="000349B7"/>
    <w:rsid w:val="00035303"/>
    <w:rsid w:val="0003540B"/>
    <w:rsid w:val="00035574"/>
    <w:rsid w:val="000355B6"/>
    <w:rsid w:val="00035B0B"/>
    <w:rsid w:val="00035E33"/>
    <w:rsid w:val="00035EB9"/>
    <w:rsid w:val="00036199"/>
    <w:rsid w:val="000361C2"/>
    <w:rsid w:val="000365A2"/>
    <w:rsid w:val="00036841"/>
    <w:rsid w:val="0003698E"/>
    <w:rsid w:val="00036C45"/>
    <w:rsid w:val="00036FA7"/>
    <w:rsid w:val="000370B4"/>
    <w:rsid w:val="0003723F"/>
    <w:rsid w:val="000377E3"/>
    <w:rsid w:val="00037A21"/>
    <w:rsid w:val="00037C2D"/>
    <w:rsid w:val="00037E00"/>
    <w:rsid w:val="000402B6"/>
    <w:rsid w:val="000404F2"/>
    <w:rsid w:val="00040AAD"/>
    <w:rsid w:val="00040AF5"/>
    <w:rsid w:val="00040BDD"/>
    <w:rsid w:val="00040C15"/>
    <w:rsid w:val="00040F7A"/>
    <w:rsid w:val="000413B8"/>
    <w:rsid w:val="00041487"/>
    <w:rsid w:val="000416DE"/>
    <w:rsid w:val="0004182E"/>
    <w:rsid w:val="000418C8"/>
    <w:rsid w:val="0004198E"/>
    <w:rsid w:val="00041D52"/>
    <w:rsid w:val="00041EC3"/>
    <w:rsid w:val="00042153"/>
    <w:rsid w:val="000422CD"/>
    <w:rsid w:val="00042660"/>
    <w:rsid w:val="00042BFC"/>
    <w:rsid w:val="00042DCE"/>
    <w:rsid w:val="00042E87"/>
    <w:rsid w:val="000430C1"/>
    <w:rsid w:val="000430CF"/>
    <w:rsid w:val="00043143"/>
    <w:rsid w:val="00043407"/>
    <w:rsid w:val="00043461"/>
    <w:rsid w:val="00043703"/>
    <w:rsid w:val="000438CE"/>
    <w:rsid w:val="00044225"/>
    <w:rsid w:val="000444C1"/>
    <w:rsid w:val="00044576"/>
    <w:rsid w:val="00044872"/>
    <w:rsid w:val="00044DB3"/>
    <w:rsid w:val="00044F4F"/>
    <w:rsid w:val="00044FC4"/>
    <w:rsid w:val="000451E5"/>
    <w:rsid w:val="000453F6"/>
    <w:rsid w:val="00045A54"/>
    <w:rsid w:val="0004617E"/>
    <w:rsid w:val="000463F2"/>
    <w:rsid w:val="00046530"/>
    <w:rsid w:val="00046CD6"/>
    <w:rsid w:val="00046CE4"/>
    <w:rsid w:val="00046E6F"/>
    <w:rsid w:val="00046F9A"/>
    <w:rsid w:val="000472F3"/>
    <w:rsid w:val="000477BB"/>
    <w:rsid w:val="00047A82"/>
    <w:rsid w:val="00047B11"/>
    <w:rsid w:val="00050335"/>
    <w:rsid w:val="0005055B"/>
    <w:rsid w:val="000505E0"/>
    <w:rsid w:val="00051051"/>
    <w:rsid w:val="00051135"/>
    <w:rsid w:val="000515F7"/>
    <w:rsid w:val="0005201C"/>
    <w:rsid w:val="0005241E"/>
    <w:rsid w:val="00052489"/>
    <w:rsid w:val="0005291A"/>
    <w:rsid w:val="00052AE3"/>
    <w:rsid w:val="00052BEA"/>
    <w:rsid w:val="000531A8"/>
    <w:rsid w:val="000532C1"/>
    <w:rsid w:val="0005348C"/>
    <w:rsid w:val="00053849"/>
    <w:rsid w:val="00053A47"/>
    <w:rsid w:val="00053C73"/>
    <w:rsid w:val="00054046"/>
    <w:rsid w:val="000544AF"/>
    <w:rsid w:val="0005456E"/>
    <w:rsid w:val="00054917"/>
    <w:rsid w:val="00054ACE"/>
    <w:rsid w:val="00054AE4"/>
    <w:rsid w:val="00054B6B"/>
    <w:rsid w:val="00054DAB"/>
    <w:rsid w:val="00054E57"/>
    <w:rsid w:val="00054E8E"/>
    <w:rsid w:val="0005503E"/>
    <w:rsid w:val="0005504C"/>
    <w:rsid w:val="000550B8"/>
    <w:rsid w:val="00055873"/>
    <w:rsid w:val="00055B8E"/>
    <w:rsid w:val="00055D2F"/>
    <w:rsid w:val="0005602E"/>
    <w:rsid w:val="00056057"/>
    <w:rsid w:val="000561D7"/>
    <w:rsid w:val="00056675"/>
    <w:rsid w:val="000572A7"/>
    <w:rsid w:val="00057310"/>
    <w:rsid w:val="00057388"/>
    <w:rsid w:val="000574F4"/>
    <w:rsid w:val="0005755D"/>
    <w:rsid w:val="00057CCE"/>
    <w:rsid w:val="00057DF9"/>
    <w:rsid w:val="00057F68"/>
    <w:rsid w:val="00057F6C"/>
    <w:rsid w:val="0006045A"/>
    <w:rsid w:val="00060586"/>
    <w:rsid w:val="0006090A"/>
    <w:rsid w:val="00060D2E"/>
    <w:rsid w:val="00060F55"/>
    <w:rsid w:val="00060FDB"/>
    <w:rsid w:val="000612C5"/>
    <w:rsid w:val="000613C1"/>
    <w:rsid w:val="000616E1"/>
    <w:rsid w:val="00061BDC"/>
    <w:rsid w:val="00061D2A"/>
    <w:rsid w:val="000621A9"/>
    <w:rsid w:val="0006263A"/>
    <w:rsid w:val="000627F5"/>
    <w:rsid w:val="000628A5"/>
    <w:rsid w:val="00062D85"/>
    <w:rsid w:val="00062D9A"/>
    <w:rsid w:val="000631CE"/>
    <w:rsid w:val="00063485"/>
    <w:rsid w:val="00063911"/>
    <w:rsid w:val="00063F57"/>
    <w:rsid w:val="00064078"/>
    <w:rsid w:val="0006415C"/>
    <w:rsid w:val="00064195"/>
    <w:rsid w:val="0006436B"/>
    <w:rsid w:val="000647F5"/>
    <w:rsid w:val="0006480B"/>
    <w:rsid w:val="00064A2B"/>
    <w:rsid w:val="00064B46"/>
    <w:rsid w:val="00064E65"/>
    <w:rsid w:val="00065016"/>
    <w:rsid w:val="00065031"/>
    <w:rsid w:val="0006522C"/>
    <w:rsid w:val="00065439"/>
    <w:rsid w:val="0006549C"/>
    <w:rsid w:val="000659DD"/>
    <w:rsid w:val="00065D64"/>
    <w:rsid w:val="000666CD"/>
    <w:rsid w:val="000667D1"/>
    <w:rsid w:val="00066824"/>
    <w:rsid w:val="00066E19"/>
    <w:rsid w:val="00066F44"/>
    <w:rsid w:val="00067073"/>
    <w:rsid w:val="00067087"/>
    <w:rsid w:val="0006739D"/>
    <w:rsid w:val="000673E5"/>
    <w:rsid w:val="0006777C"/>
    <w:rsid w:val="00067997"/>
    <w:rsid w:val="00067FE2"/>
    <w:rsid w:val="0007011C"/>
    <w:rsid w:val="00070192"/>
    <w:rsid w:val="0007023E"/>
    <w:rsid w:val="00070863"/>
    <w:rsid w:val="0007118F"/>
    <w:rsid w:val="000715CE"/>
    <w:rsid w:val="0007162A"/>
    <w:rsid w:val="000716E3"/>
    <w:rsid w:val="000716FB"/>
    <w:rsid w:val="00071740"/>
    <w:rsid w:val="00072477"/>
    <w:rsid w:val="0007255A"/>
    <w:rsid w:val="00072E75"/>
    <w:rsid w:val="00072EFA"/>
    <w:rsid w:val="00072FF7"/>
    <w:rsid w:val="00073316"/>
    <w:rsid w:val="0007337F"/>
    <w:rsid w:val="000734E3"/>
    <w:rsid w:val="00073588"/>
    <w:rsid w:val="0007359A"/>
    <w:rsid w:val="00073623"/>
    <w:rsid w:val="0007368E"/>
    <w:rsid w:val="00073785"/>
    <w:rsid w:val="00073974"/>
    <w:rsid w:val="000741B3"/>
    <w:rsid w:val="000742DB"/>
    <w:rsid w:val="00074375"/>
    <w:rsid w:val="000743A0"/>
    <w:rsid w:val="000747FC"/>
    <w:rsid w:val="00074A9E"/>
    <w:rsid w:val="00074BF5"/>
    <w:rsid w:val="00074CD3"/>
    <w:rsid w:val="0007524C"/>
    <w:rsid w:val="000752CD"/>
    <w:rsid w:val="000753F4"/>
    <w:rsid w:val="00075680"/>
    <w:rsid w:val="00075999"/>
    <w:rsid w:val="00075AB6"/>
    <w:rsid w:val="00076408"/>
    <w:rsid w:val="0007661E"/>
    <w:rsid w:val="00077073"/>
    <w:rsid w:val="000770AF"/>
    <w:rsid w:val="0008022A"/>
    <w:rsid w:val="000803B9"/>
    <w:rsid w:val="00080418"/>
    <w:rsid w:val="000805B2"/>
    <w:rsid w:val="00080CFF"/>
    <w:rsid w:val="00080D74"/>
    <w:rsid w:val="00080D81"/>
    <w:rsid w:val="00081383"/>
    <w:rsid w:val="00081BB6"/>
    <w:rsid w:val="000826F4"/>
    <w:rsid w:val="000826FF"/>
    <w:rsid w:val="0008280A"/>
    <w:rsid w:val="0008280E"/>
    <w:rsid w:val="00082A49"/>
    <w:rsid w:val="00082B27"/>
    <w:rsid w:val="00082C90"/>
    <w:rsid w:val="00082D0A"/>
    <w:rsid w:val="00082E57"/>
    <w:rsid w:val="00083242"/>
    <w:rsid w:val="000832D0"/>
    <w:rsid w:val="00083319"/>
    <w:rsid w:val="00083322"/>
    <w:rsid w:val="000838AE"/>
    <w:rsid w:val="0008399B"/>
    <w:rsid w:val="00083ABE"/>
    <w:rsid w:val="00083C99"/>
    <w:rsid w:val="00084255"/>
    <w:rsid w:val="00084573"/>
    <w:rsid w:val="0008490B"/>
    <w:rsid w:val="00085239"/>
    <w:rsid w:val="00085A1F"/>
    <w:rsid w:val="00085AAB"/>
    <w:rsid w:val="00085D2A"/>
    <w:rsid w:val="00085F08"/>
    <w:rsid w:val="0008624F"/>
    <w:rsid w:val="000862BA"/>
    <w:rsid w:val="000862F6"/>
    <w:rsid w:val="000867E7"/>
    <w:rsid w:val="00086879"/>
    <w:rsid w:val="00086B50"/>
    <w:rsid w:val="00086C4D"/>
    <w:rsid w:val="0008760B"/>
    <w:rsid w:val="0008782D"/>
    <w:rsid w:val="00087E29"/>
    <w:rsid w:val="00087EC6"/>
    <w:rsid w:val="0009037D"/>
    <w:rsid w:val="00090394"/>
    <w:rsid w:val="00090573"/>
    <w:rsid w:val="00090627"/>
    <w:rsid w:val="00090779"/>
    <w:rsid w:val="00090AF6"/>
    <w:rsid w:val="00091753"/>
    <w:rsid w:val="00091F33"/>
    <w:rsid w:val="000921E3"/>
    <w:rsid w:val="00092627"/>
    <w:rsid w:val="000928FD"/>
    <w:rsid w:val="0009297F"/>
    <w:rsid w:val="00092A3D"/>
    <w:rsid w:val="000931C3"/>
    <w:rsid w:val="00093566"/>
    <w:rsid w:val="0009393C"/>
    <w:rsid w:val="00093F75"/>
    <w:rsid w:val="0009437A"/>
    <w:rsid w:val="000946CD"/>
    <w:rsid w:val="000946D3"/>
    <w:rsid w:val="000947B7"/>
    <w:rsid w:val="0009512D"/>
    <w:rsid w:val="000954C6"/>
    <w:rsid w:val="00095671"/>
    <w:rsid w:val="000956BC"/>
    <w:rsid w:val="000957FF"/>
    <w:rsid w:val="00095920"/>
    <w:rsid w:val="00095A24"/>
    <w:rsid w:val="00095F53"/>
    <w:rsid w:val="00096037"/>
    <w:rsid w:val="000960C9"/>
    <w:rsid w:val="0009653B"/>
    <w:rsid w:val="000968D8"/>
    <w:rsid w:val="0009709B"/>
    <w:rsid w:val="000970D0"/>
    <w:rsid w:val="0009720E"/>
    <w:rsid w:val="0009733F"/>
    <w:rsid w:val="00097816"/>
    <w:rsid w:val="000979F0"/>
    <w:rsid w:val="00097AE8"/>
    <w:rsid w:val="000A015C"/>
    <w:rsid w:val="000A02DC"/>
    <w:rsid w:val="000A074F"/>
    <w:rsid w:val="000A095A"/>
    <w:rsid w:val="000A09A2"/>
    <w:rsid w:val="000A09B5"/>
    <w:rsid w:val="000A0A15"/>
    <w:rsid w:val="000A0CA1"/>
    <w:rsid w:val="000A0E99"/>
    <w:rsid w:val="000A1AD3"/>
    <w:rsid w:val="000A1D49"/>
    <w:rsid w:val="000A1DC9"/>
    <w:rsid w:val="000A20BE"/>
    <w:rsid w:val="000A23E5"/>
    <w:rsid w:val="000A26E4"/>
    <w:rsid w:val="000A2D70"/>
    <w:rsid w:val="000A3136"/>
    <w:rsid w:val="000A31F7"/>
    <w:rsid w:val="000A3ACB"/>
    <w:rsid w:val="000A3CBA"/>
    <w:rsid w:val="000A3D51"/>
    <w:rsid w:val="000A4181"/>
    <w:rsid w:val="000A49DE"/>
    <w:rsid w:val="000A4B74"/>
    <w:rsid w:val="000A4FEA"/>
    <w:rsid w:val="000A52F5"/>
    <w:rsid w:val="000A54DF"/>
    <w:rsid w:val="000A5D1C"/>
    <w:rsid w:val="000A5E3E"/>
    <w:rsid w:val="000A61CB"/>
    <w:rsid w:val="000A6252"/>
    <w:rsid w:val="000A63AD"/>
    <w:rsid w:val="000A64D8"/>
    <w:rsid w:val="000A6723"/>
    <w:rsid w:val="000A6788"/>
    <w:rsid w:val="000A68A9"/>
    <w:rsid w:val="000A6AC6"/>
    <w:rsid w:val="000A6CFE"/>
    <w:rsid w:val="000A6D7E"/>
    <w:rsid w:val="000A6F12"/>
    <w:rsid w:val="000A7543"/>
    <w:rsid w:val="000A7C88"/>
    <w:rsid w:val="000B02C2"/>
    <w:rsid w:val="000B081C"/>
    <w:rsid w:val="000B0E8D"/>
    <w:rsid w:val="000B10AB"/>
    <w:rsid w:val="000B10E2"/>
    <w:rsid w:val="000B1271"/>
    <w:rsid w:val="000B130E"/>
    <w:rsid w:val="000B14B6"/>
    <w:rsid w:val="000B161F"/>
    <w:rsid w:val="000B1CD3"/>
    <w:rsid w:val="000B2136"/>
    <w:rsid w:val="000B256B"/>
    <w:rsid w:val="000B26B2"/>
    <w:rsid w:val="000B2A1A"/>
    <w:rsid w:val="000B2EE5"/>
    <w:rsid w:val="000B326F"/>
    <w:rsid w:val="000B32D4"/>
    <w:rsid w:val="000B35E7"/>
    <w:rsid w:val="000B36A1"/>
    <w:rsid w:val="000B38CB"/>
    <w:rsid w:val="000B38DA"/>
    <w:rsid w:val="000B3F37"/>
    <w:rsid w:val="000B442D"/>
    <w:rsid w:val="000B4788"/>
    <w:rsid w:val="000B49D7"/>
    <w:rsid w:val="000B532F"/>
    <w:rsid w:val="000B546F"/>
    <w:rsid w:val="000B5C4C"/>
    <w:rsid w:val="000B5DF1"/>
    <w:rsid w:val="000B6030"/>
    <w:rsid w:val="000B60A0"/>
    <w:rsid w:val="000B65BE"/>
    <w:rsid w:val="000B6856"/>
    <w:rsid w:val="000B6AC9"/>
    <w:rsid w:val="000B6BDF"/>
    <w:rsid w:val="000B6C69"/>
    <w:rsid w:val="000B71B6"/>
    <w:rsid w:val="000B7312"/>
    <w:rsid w:val="000B7B2B"/>
    <w:rsid w:val="000B7D5E"/>
    <w:rsid w:val="000B7E16"/>
    <w:rsid w:val="000C07F8"/>
    <w:rsid w:val="000C133A"/>
    <w:rsid w:val="000C1545"/>
    <w:rsid w:val="000C15B6"/>
    <w:rsid w:val="000C15BB"/>
    <w:rsid w:val="000C182F"/>
    <w:rsid w:val="000C1DBD"/>
    <w:rsid w:val="000C1F8C"/>
    <w:rsid w:val="000C1FE3"/>
    <w:rsid w:val="000C2271"/>
    <w:rsid w:val="000C240A"/>
    <w:rsid w:val="000C2A81"/>
    <w:rsid w:val="000C2B21"/>
    <w:rsid w:val="000C2DE1"/>
    <w:rsid w:val="000C2E7E"/>
    <w:rsid w:val="000C393F"/>
    <w:rsid w:val="000C39A0"/>
    <w:rsid w:val="000C3AF6"/>
    <w:rsid w:val="000C3C58"/>
    <w:rsid w:val="000C4065"/>
    <w:rsid w:val="000C4137"/>
    <w:rsid w:val="000C413B"/>
    <w:rsid w:val="000C41F5"/>
    <w:rsid w:val="000C4538"/>
    <w:rsid w:val="000C4912"/>
    <w:rsid w:val="000C4C76"/>
    <w:rsid w:val="000C5759"/>
    <w:rsid w:val="000C5E7D"/>
    <w:rsid w:val="000C5EA4"/>
    <w:rsid w:val="000C673C"/>
    <w:rsid w:val="000C69F8"/>
    <w:rsid w:val="000C6A01"/>
    <w:rsid w:val="000C71D9"/>
    <w:rsid w:val="000C7699"/>
    <w:rsid w:val="000D0153"/>
    <w:rsid w:val="000D037E"/>
    <w:rsid w:val="000D0A0F"/>
    <w:rsid w:val="000D0AB8"/>
    <w:rsid w:val="000D0BCC"/>
    <w:rsid w:val="000D0F9A"/>
    <w:rsid w:val="000D10A8"/>
    <w:rsid w:val="000D115A"/>
    <w:rsid w:val="000D1297"/>
    <w:rsid w:val="000D12E4"/>
    <w:rsid w:val="000D148D"/>
    <w:rsid w:val="000D14EB"/>
    <w:rsid w:val="000D1610"/>
    <w:rsid w:val="000D1B95"/>
    <w:rsid w:val="000D206C"/>
    <w:rsid w:val="000D2185"/>
    <w:rsid w:val="000D2A3E"/>
    <w:rsid w:val="000D2AE0"/>
    <w:rsid w:val="000D2B58"/>
    <w:rsid w:val="000D2CDA"/>
    <w:rsid w:val="000D2D72"/>
    <w:rsid w:val="000D2F02"/>
    <w:rsid w:val="000D3122"/>
    <w:rsid w:val="000D344A"/>
    <w:rsid w:val="000D362A"/>
    <w:rsid w:val="000D37FA"/>
    <w:rsid w:val="000D389E"/>
    <w:rsid w:val="000D3F8F"/>
    <w:rsid w:val="000D4324"/>
    <w:rsid w:val="000D46D6"/>
    <w:rsid w:val="000D46EE"/>
    <w:rsid w:val="000D4896"/>
    <w:rsid w:val="000D4DE6"/>
    <w:rsid w:val="000D5158"/>
    <w:rsid w:val="000D526E"/>
    <w:rsid w:val="000D5301"/>
    <w:rsid w:val="000D55EA"/>
    <w:rsid w:val="000D5965"/>
    <w:rsid w:val="000D59D6"/>
    <w:rsid w:val="000D5AB0"/>
    <w:rsid w:val="000D5AD1"/>
    <w:rsid w:val="000D5E4D"/>
    <w:rsid w:val="000D6310"/>
    <w:rsid w:val="000D675B"/>
    <w:rsid w:val="000D6D19"/>
    <w:rsid w:val="000D6E27"/>
    <w:rsid w:val="000D6E96"/>
    <w:rsid w:val="000D7268"/>
    <w:rsid w:val="000D7783"/>
    <w:rsid w:val="000D79CC"/>
    <w:rsid w:val="000D7B46"/>
    <w:rsid w:val="000D7FD6"/>
    <w:rsid w:val="000E00C7"/>
    <w:rsid w:val="000E011D"/>
    <w:rsid w:val="000E0304"/>
    <w:rsid w:val="000E0383"/>
    <w:rsid w:val="000E03CF"/>
    <w:rsid w:val="000E0C0E"/>
    <w:rsid w:val="000E0D89"/>
    <w:rsid w:val="000E1003"/>
    <w:rsid w:val="000E147B"/>
    <w:rsid w:val="000E14B9"/>
    <w:rsid w:val="000E182B"/>
    <w:rsid w:val="000E1A09"/>
    <w:rsid w:val="000E1CF3"/>
    <w:rsid w:val="000E1E8E"/>
    <w:rsid w:val="000E2787"/>
    <w:rsid w:val="000E279B"/>
    <w:rsid w:val="000E2828"/>
    <w:rsid w:val="000E28ED"/>
    <w:rsid w:val="000E2BB1"/>
    <w:rsid w:val="000E2D54"/>
    <w:rsid w:val="000E303D"/>
    <w:rsid w:val="000E3075"/>
    <w:rsid w:val="000E31F0"/>
    <w:rsid w:val="000E331F"/>
    <w:rsid w:val="000E3358"/>
    <w:rsid w:val="000E386B"/>
    <w:rsid w:val="000E38ED"/>
    <w:rsid w:val="000E39D6"/>
    <w:rsid w:val="000E3F58"/>
    <w:rsid w:val="000E3F84"/>
    <w:rsid w:val="000E40C3"/>
    <w:rsid w:val="000E476B"/>
    <w:rsid w:val="000E4C9B"/>
    <w:rsid w:val="000E4D01"/>
    <w:rsid w:val="000E5830"/>
    <w:rsid w:val="000E5C4E"/>
    <w:rsid w:val="000E5CA5"/>
    <w:rsid w:val="000E5E3A"/>
    <w:rsid w:val="000E6205"/>
    <w:rsid w:val="000E6576"/>
    <w:rsid w:val="000E65A7"/>
    <w:rsid w:val="000E6635"/>
    <w:rsid w:val="000E6BAF"/>
    <w:rsid w:val="000E6EED"/>
    <w:rsid w:val="000E6F62"/>
    <w:rsid w:val="000E6FE7"/>
    <w:rsid w:val="000E705D"/>
    <w:rsid w:val="000E7560"/>
    <w:rsid w:val="000E7F51"/>
    <w:rsid w:val="000F0068"/>
    <w:rsid w:val="000F00D8"/>
    <w:rsid w:val="000F0288"/>
    <w:rsid w:val="000F095B"/>
    <w:rsid w:val="000F0BB3"/>
    <w:rsid w:val="000F1238"/>
    <w:rsid w:val="000F13C4"/>
    <w:rsid w:val="000F13D7"/>
    <w:rsid w:val="000F16EF"/>
    <w:rsid w:val="000F17E4"/>
    <w:rsid w:val="000F1878"/>
    <w:rsid w:val="000F1CF3"/>
    <w:rsid w:val="000F1F98"/>
    <w:rsid w:val="000F20CD"/>
    <w:rsid w:val="000F2965"/>
    <w:rsid w:val="000F2DAB"/>
    <w:rsid w:val="000F34C7"/>
    <w:rsid w:val="000F39DF"/>
    <w:rsid w:val="000F3B40"/>
    <w:rsid w:val="000F3F2F"/>
    <w:rsid w:val="000F42EA"/>
    <w:rsid w:val="000F4CAF"/>
    <w:rsid w:val="000F4D2F"/>
    <w:rsid w:val="000F4DA0"/>
    <w:rsid w:val="000F4F44"/>
    <w:rsid w:val="000F53CB"/>
    <w:rsid w:val="000F5490"/>
    <w:rsid w:val="000F5560"/>
    <w:rsid w:val="000F5725"/>
    <w:rsid w:val="000F5C36"/>
    <w:rsid w:val="000F5C3C"/>
    <w:rsid w:val="000F610C"/>
    <w:rsid w:val="000F6799"/>
    <w:rsid w:val="000F6881"/>
    <w:rsid w:val="000F6C32"/>
    <w:rsid w:val="000F6CE6"/>
    <w:rsid w:val="000F6D86"/>
    <w:rsid w:val="000F7CAD"/>
    <w:rsid w:val="00100097"/>
    <w:rsid w:val="001000E9"/>
    <w:rsid w:val="00100161"/>
    <w:rsid w:val="00100169"/>
    <w:rsid w:val="0010067A"/>
    <w:rsid w:val="001006C5"/>
    <w:rsid w:val="00100EED"/>
    <w:rsid w:val="00100F7B"/>
    <w:rsid w:val="001010D7"/>
    <w:rsid w:val="00101489"/>
    <w:rsid w:val="001017C8"/>
    <w:rsid w:val="00101A0E"/>
    <w:rsid w:val="00101ACE"/>
    <w:rsid w:val="00101D6C"/>
    <w:rsid w:val="00102147"/>
    <w:rsid w:val="001021DD"/>
    <w:rsid w:val="001021F1"/>
    <w:rsid w:val="00102366"/>
    <w:rsid w:val="00102370"/>
    <w:rsid w:val="00102474"/>
    <w:rsid w:val="0010273C"/>
    <w:rsid w:val="001027C1"/>
    <w:rsid w:val="00102999"/>
    <w:rsid w:val="00102A33"/>
    <w:rsid w:val="00102BA5"/>
    <w:rsid w:val="00102E56"/>
    <w:rsid w:val="0010340E"/>
    <w:rsid w:val="0010342F"/>
    <w:rsid w:val="00103658"/>
    <w:rsid w:val="0010366C"/>
    <w:rsid w:val="0010368A"/>
    <w:rsid w:val="00104036"/>
    <w:rsid w:val="00104058"/>
    <w:rsid w:val="0010405D"/>
    <w:rsid w:val="00104228"/>
    <w:rsid w:val="001046F7"/>
    <w:rsid w:val="00104979"/>
    <w:rsid w:val="00104A80"/>
    <w:rsid w:val="00104D55"/>
    <w:rsid w:val="001050B7"/>
    <w:rsid w:val="001050C8"/>
    <w:rsid w:val="001050F9"/>
    <w:rsid w:val="0010521E"/>
    <w:rsid w:val="001052E8"/>
    <w:rsid w:val="0010568A"/>
    <w:rsid w:val="001056C5"/>
    <w:rsid w:val="00105820"/>
    <w:rsid w:val="00105A70"/>
    <w:rsid w:val="00105CEE"/>
    <w:rsid w:val="00105DA1"/>
    <w:rsid w:val="00106394"/>
    <w:rsid w:val="0010660E"/>
    <w:rsid w:val="00106A95"/>
    <w:rsid w:val="00106CC3"/>
    <w:rsid w:val="00106E7E"/>
    <w:rsid w:val="00106FF1"/>
    <w:rsid w:val="0010795D"/>
    <w:rsid w:val="00107993"/>
    <w:rsid w:val="0011034F"/>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5AD5"/>
    <w:rsid w:val="00116339"/>
    <w:rsid w:val="00116553"/>
    <w:rsid w:val="001166D7"/>
    <w:rsid w:val="00116A2D"/>
    <w:rsid w:val="001175EF"/>
    <w:rsid w:val="00117677"/>
    <w:rsid w:val="0011783F"/>
    <w:rsid w:val="00117957"/>
    <w:rsid w:val="00117C78"/>
    <w:rsid w:val="001201EA"/>
    <w:rsid w:val="001203DB"/>
    <w:rsid w:val="0012079F"/>
    <w:rsid w:val="001207F3"/>
    <w:rsid w:val="00120AEE"/>
    <w:rsid w:val="00120C13"/>
    <w:rsid w:val="00120FB2"/>
    <w:rsid w:val="00121769"/>
    <w:rsid w:val="00121776"/>
    <w:rsid w:val="001219E1"/>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BAA"/>
    <w:rsid w:val="00124E10"/>
    <w:rsid w:val="00125078"/>
    <w:rsid w:val="001252FE"/>
    <w:rsid w:val="001255A6"/>
    <w:rsid w:val="0012573A"/>
    <w:rsid w:val="00125C60"/>
    <w:rsid w:val="00125D34"/>
    <w:rsid w:val="00126013"/>
    <w:rsid w:val="0012636F"/>
    <w:rsid w:val="001264A5"/>
    <w:rsid w:val="001268D1"/>
    <w:rsid w:val="001274AC"/>
    <w:rsid w:val="0012758A"/>
    <w:rsid w:val="001275E6"/>
    <w:rsid w:val="001277B6"/>
    <w:rsid w:val="00127C43"/>
    <w:rsid w:val="00127DE2"/>
    <w:rsid w:val="00127E92"/>
    <w:rsid w:val="00127F28"/>
    <w:rsid w:val="0013000E"/>
    <w:rsid w:val="0013016D"/>
    <w:rsid w:val="00130257"/>
    <w:rsid w:val="00130714"/>
    <w:rsid w:val="00130953"/>
    <w:rsid w:val="00130AF0"/>
    <w:rsid w:val="00130BBD"/>
    <w:rsid w:val="00131672"/>
    <w:rsid w:val="00131683"/>
    <w:rsid w:val="00131AC6"/>
    <w:rsid w:val="001321CE"/>
    <w:rsid w:val="001322B0"/>
    <w:rsid w:val="00132440"/>
    <w:rsid w:val="00132671"/>
    <w:rsid w:val="00132767"/>
    <w:rsid w:val="00132917"/>
    <w:rsid w:val="00132D21"/>
    <w:rsid w:val="00132E89"/>
    <w:rsid w:val="0013327F"/>
    <w:rsid w:val="0013334C"/>
    <w:rsid w:val="00133EBD"/>
    <w:rsid w:val="00134146"/>
    <w:rsid w:val="00134176"/>
    <w:rsid w:val="001341AE"/>
    <w:rsid w:val="00134420"/>
    <w:rsid w:val="00135015"/>
    <w:rsid w:val="00135095"/>
    <w:rsid w:val="00135105"/>
    <w:rsid w:val="00135517"/>
    <w:rsid w:val="00135829"/>
    <w:rsid w:val="00135884"/>
    <w:rsid w:val="001358A7"/>
    <w:rsid w:val="001358F4"/>
    <w:rsid w:val="00135AC7"/>
    <w:rsid w:val="00135F95"/>
    <w:rsid w:val="0013612A"/>
    <w:rsid w:val="00136195"/>
    <w:rsid w:val="00136781"/>
    <w:rsid w:val="00136998"/>
    <w:rsid w:val="00136AAD"/>
    <w:rsid w:val="001371C0"/>
    <w:rsid w:val="00137280"/>
    <w:rsid w:val="00137288"/>
    <w:rsid w:val="00137480"/>
    <w:rsid w:val="001374FE"/>
    <w:rsid w:val="001375B9"/>
    <w:rsid w:val="001376BD"/>
    <w:rsid w:val="001376EA"/>
    <w:rsid w:val="001376F7"/>
    <w:rsid w:val="00137CE3"/>
    <w:rsid w:val="00137EA0"/>
    <w:rsid w:val="00140404"/>
    <w:rsid w:val="00140608"/>
    <w:rsid w:val="0014073C"/>
    <w:rsid w:val="00140762"/>
    <w:rsid w:val="00140825"/>
    <w:rsid w:val="0014086C"/>
    <w:rsid w:val="00140E5E"/>
    <w:rsid w:val="00141054"/>
    <w:rsid w:val="001410AA"/>
    <w:rsid w:val="001410F1"/>
    <w:rsid w:val="001417A0"/>
    <w:rsid w:val="001418FE"/>
    <w:rsid w:val="00141C47"/>
    <w:rsid w:val="00141E46"/>
    <w:rsid w:val="00141ED1"/>
    <w:rsid w:val="00141F72"/>
    <w:rsid w:val="0014206B"/>
    <w:rsid w:val="00142093"/>
    <w:rsid w:val="001420AC"/>
    <w:rsid w:val="001429EA"/>
    <w:rsid w:val="00142E42"/>
    <w:rsid w:val="00143153"/>
    <w:rsid w:val="0014354F"/>
    <w:rsid w:val="0014371C"/>
    <w:rsid w:val="00143EFE"/>
    <w:rsid w:val="00143FFE"/>
    <w:rsid w:val="0014471E"/>
    <w:rsid w:val="0014491B"/>
    <w:rsid w:val="00144B3F"/>
    <w:rsid w:val="00144D67"/>
    <w:rsid w:val="00144DCB"/>
    <w:rsid w:val="00144E04"/>
    <w:rsid w:val="00144E2A"/>
    <w:rsid w:val="00144F28"/>
    <w:rsid w:val="001454C4"/>
    <w:rsid w:val="00145A3E"/>
    <w:rsid w:val="001462D7"/>
    <w:rsid w:val="00146577"/>
    <w:rsid w:val="00146773"/>
    <w:rsid w:val="00146BA4"/>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389"/>
    <w:rsid w:val="00152559"/>
    <w:rsid w:val="00152A3B"/>
    <w:rsid w:val="001532C8"/>
    <w:rsid w:val="0015347E"/>
    <w:rsid w:val="00153A48"/>
    <w:rsid w:val="00153A6B"/>
    <w:rsid w:val="00153E69"/>
    <w:rsid w:val="00153EEF"/>
    <w:rsid w:val="00153F29"/>
    <w:rsid w:val="001540F5"/>
    <w:rsid w:val="001544AB"/>
    <w:rsid w:val="00154F0D"/>
    <w:rsid w:val="00154F39"/>
    <w:rsid w:val="00155178"/>
    <w:rsid w:val="001555A9"/>
    <w:rsid w:val="00155648"/>
    <w:rsid w:val="00155696"/>
    <w:rsid w:val="0015571A"/>
    <w:rsid w:val="00155D53"/>
    <w:rsid w:val="001561FD"/>
    <w:rsid w:val="0015622B"/>
    <w:rsid w:val="00156260"/>
    <w:rsid w:val="00156284"/>
    <w:rsid w:val="001562B2"/>
    <w:rsid w:val="00156502"/>
    <w:rsid w:val="00157921"/>
    <w:rsid w:val="00157ACC"/>
    <w:rsid w:val="00157FD0"/>
    <w:rsid w:val="0016019C"/>
    <w:rsid w:val="001601C7"/>
    <w:rsid w:val="001602C2"/>
    <w:rsid w:val="001603B9"/>
    <w:rsid w:val="00160674"/>
    <w:rsid w:val="00160786"/>
    <w:rsid w:val="001609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182"/>
    <w:rsid w:val="00164368"/>
    <w:rsid w:val="00164646"/>
    <w:rsid w:val="001647FA"/>
    <w:rsid w:val="00164F61"/>
    <w:rsid w:val="00165137"/>
    <w:rsid w:val="001652DD"/>
    <w:rsid w:val="00165A8C"/>
    <w:rsid w:val="00165B5E"/>
    <w:rsid w:val="00165D44"/>
    <w:rsid w:val="00165D9A"/>
    <w:rsid w:val="0016634F"/>
    <w:rsid w:val="00166522"/>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14"/>
    <w:rsid w:val="001708D0"/>
    <w:rsid w:val="00170E05"/>
    <w:rsid w:val="00171529"/>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455"/>
    <w:rsid w:val="00175614"/>
    <w:rsid w:val="001759BF"/>
    <w:rsid w:val="00175A6E"/>
    <w:rsid w:val="00175B5A"/>
    <w:rsid w:val="00175C4F"/>
    <w:rsid w:val="00175EF2"/>
    <w:rsid w:val="00176414"/>
    <w:rsid w:val="00176BDB"/>
    <w:rsid w:val="00176E25"/>
    <w:rsid w:val="0017714C"/>
    <w:rsid w:val="0017722E"/>
    <w:rsid w:val="00177482"/>
    <w:rsid w:val="001776E3"/>
    <w:rsid w:val="00177711"/>
    <w:rsid w:val="00177A0D"/>
    <w:rsid w:val="00177AC2"/>
    <w:rsid w:val="00177C04"/>
    <w:rsid w:val="00177DFF"/>
    <w:rsid w:val="00177EBD"/>
    <w:rsid w:val="0018016C"/>
    <w:rsid w:val="001806A9"/>
    <w:rsid w:val="0018077E"/>
    <w:rsid w:val="00180860"/>
    <w:rsid w:val="00180C69"/>
    <w:rsid w:val="00180D96"/>
    <w:rsid w:val="00180E60"/>
    <w:rsid w:val="00181396"/>
    <w:rsid w:val="001817BA"/>
    <w:rsid w:val="00181884"/>
    <w:rsid w:val="00181B3A"/>
    <w:rsid w:val="001820B2"/>
    <w:rsid w:val="001821E9"/>
    <w:rsid w:val="0018246F"/>
    <w:rsid w:val="00182718"/>
    <w:rsid w:val="00182A86"/>
    <w:rsid w:val="00182FBF"/>
    <w:rsid w:val="00183341"/>
    <w:rsid w:val="001836DF"/>
    <w:rsid w:val="00183B20"/>
    <w:rsid w:val="00183CB7"/>
    <w:rsid w:val="00183CC6"/>
    <w:rsid w:val="00183F11"/>
    <w:rsid w:val="001840F5"/>
    <w:rsid w:val="00184643"/>
    <w:rsid w:val="00184A29"/>
    <w:rsid w:val="00184DAB"/>
    <w:rsid w:val="00184F51"/>
    <w:rsid w:val="00185257"/>
    <w:rsid w:val="001857B5"/>
    <w:rsid w:val="001858F6"/>
    <w:rsid w:val="00185E59"/>
    <w:rsid w:val="00185F10"/>
    <w:rsid w:val="00185FDA"/>
    <w:rsid w:val="00186395"/>
    <w:rsid w:val="001863E3"/>
    <w:rsid w:val="0018695F"/>
    <w:rsid w:val="00186B4D"/>
    <w:rsid w:val="0018767B"/>
    <w:rsid w:val="00187730"/>
    <w:rsid w:val="001877E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2CDF"/>
    <w:rsid w:val="00193987"/>
    <w:rsid w:val="00194654"/>
    <w:rsid w:val="00194955"/>
    <w:rsid w:val="00194E91"/>
    <w:rsid w:val="00195447"/>
    <w:rsid w:val="001954AB"/>
    <w:rsid w:val="00195657"/>
    <w:rsid w:val="0019573B"/>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376"/>
    <w:rsid w:val="001A0676"/>
    <w:rsid w:val="001A067A"/>
    <w:rsid w:val="001A06C8"/>
    <w:rsid w:val="001A1029"/>
    <w:rsid w:val="001A10A9"/>
    <w:rsid w:val="001A1337"/>
    <w:rsid w:val="001A1461"/>
    <w:rsid w:val="001A14FB"/>
    <w:rsid w:val="001A22D5"/>
    <w:rsid w:val="001A267F"/>
    <w:rsid w:val="001A2939"/>
    <w:rsid w:val="001A2D4B"/>
    <w:rsid w:val="001A2FD5"/>
    <w:rsid w:val="001A3037"/>
    <w:rsid w:val="001A30FB"/>
    <w:rsid w:val="001A3134"/>
    <w:rsid w:val="001A36CF"/>
    <w:rsid w:val="001A37BC"/>
    <w:rsid w:val="001A3974"/>
    <w:rsid w:val="001A3AFD"/>
    <w:rsid w:val="001A3BBA"/>
    <w:rsid w:val="001A3C50"/>
    <w:rsid w:val="001A3F0F"/>
    <w:rsid w:val="001A3FA5"/>
    <w:rsid w:val="001A4098"/>
    <w:rsid w:val="001A4EDF"/>
    <w:rsid w:val="001A5308"/>
    <w:rsid w:val="001A558A"/>
    <w:rsid w:val="001A58A4"/>
    <w:rsid w:val="001A5927"/>
    <w:rsid w:val="001A60FC"/>
    <w:rsid w:val="001A6164"/>
    <w:rsid w:val="001A61A0"/>
    <w:rsid w:val="001A6236"/>
    <w:rsid w:val="001A6AFE"/>
    <w:rsid w:val="001A6E27"/>
    <w:rsid w:val="001A706D"/>
    <w:rsid w:val="001A71EB"/>
    <w:rsid w:val="001A72EE"/>
    <w:rsid w:val="001A7826"/>
    <w:rsid w:val="001A79DA"/>
    <w:rsid w:val="001A7F48"/>
    <w:rsid w:val="001B00B2"/>
    <w:rsid w:val="001B010B"/>
    <w:rsid w:val="001B0149"/>
    <w:rsid w:val="001B0251"/>
    <w:rsid w:val="001B0635"/>
    <w:rsid w:val="001B0B9D"/>
    <w:rsid w:val="001B1565"/>
    <w:rsid w:val="001B159B"/>
    <w:rsid w:val="001B1679"/>
    <w:rsid w:val="001B18A6"/>
    <w:rsid w:val="001B1CEB"/>
    <w:rsid w:val="001B1EC4"/>
    <w:rsid w:val="001B1F72"/>
    <w:rsid w:val="001B2031"/>
    <w:rsid w:val="001B28A5"/>
    <w:rsid w:val="001B2993"/>
    <w:rsid w:val="001B2C18"/>
    <w:rsid w:val="001B2F25"/>
    <w:rsid w:val="001B33AF"/>
    <w:rsid w:val="001B35C1"/>
    <w:rsid w:val="001B3754"/>
    <w:rsid w:val="001B3A10"/>
    <w:rsid w:val="001B4371"/>
    <w:rsid w:val="001B47D9"/>
    <w:rsid w:val="001B5332"/>
    <w:rsid w:val="001B54E9"/>
    <w:rsid w:val="001B5540"/>
    <w:rsid w:val="001B55DE"/>
    <w:rsid w:val="001B56BC"/>
    <w:rsid w:val="001B6240"/>
    <w:rsid w:val="001B662F"/>
    <w:rsid w:val="001B6AE4"/>
    <w:rsid w:val="001B70CF"/>
    <w:rsid w:val="001B748B"/>
    <w:rsid w:val="001B7905"/>
    <w:rsid w:val="001B7AB6"/>
    <w:rsid w:val="001B7D5B"/>
    <w:rsid w:val="001C0085"/>
    <w:rsid w:val="001C00F7"/>
    <w:rsid w:val="001C0311"/>
    <w:rsid w:val="001C063F"/>
    <w:rsid w:val="001C0874"/>
    <w:rsid w:val="001C0883"/>
    <w:rsid w:val="001C0DC5"/>
    <w:rsid w:val="001C12A0"/>
    <w:rsid w:val="001C16A9"/>
    <w:rsid w:val="001C19EB"/>
    <w:rsid w:val="001C1E53"/>
    <w:rsid w:val="001C211D"/>
    <w:rsid w:val="001C2586"/>
    <w:rsid w:val="001C2A8B"/>
    <w:rsid w:val="001C3434"/>
    <w:rsid w:val="001C3474"/>
    <w:rsid w:val="001C35DA"/>
    <w:rsid w:val="001C3841"/>
    <w:rsid w:val="001C398A"/>
    <w:rsid w:val="001C39F0"/>
    <w:rsid w:val="001C3DC6"/>
    <w:rsid w:val="001C3DCD"/>
    <w:rsid w:val="001C3E02"/>
    <w:rsid w:val="001C447C"/>
    <w:rsid w:val="001C4A39"/>
    <w:rsid w:val="001C4F5F"/>
    <w:rsid w:val="001C5125"/>
    <w:rsid w:val="001C54B8"/>
    <w:rsid w:val="001C57AB"/>
    <w:rsid w:val="001C589B"/>
    <w:rsid w:val="001C58A6"/>
    <w:rsid w:val="001C5AA2"/>
    <w:rsid w:val="001C5BAD"/>
    <w:rsid w:val="001C5BC8"/>
    <w:rsid w:val="001C5DBB"/>
    <w:rsid w:val="001C5F88"/>
    <w:rsid w:val="001C6182"/>
    <w:rsid w:val="001C619C"/>
    <w:rsid w:val="001C62FC"/>
    <w:rsid w:val="001C651F"/>
    <w:rsid w:val="001C66D2"/>
    <w:rsid w:val="001C741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151"/>
    <w:rsid w:val="001D42CA"/>
    <w:rsid w:val="001D43C0"/>
    <w:rsid w:val="001D448E"/>
    <w:rsid w:val="001D4969"/>
    <w:rsid w:val="001D4AF0"/>
    <w:rsid w:val="001D4F24"/>
    <w:rsid w:val="001D506F"/>
    <w:rsid w:val="001D51B6"/>
    <w:rsid w:val="001D57BC"/>
    <w:rsid w:val="001D59D8"/>
    <w:rsid w:val="001D5D88"/>
    <w:rsid w:val="001D6937"/>
    <w:rsid w:val="001D6B56"/>
    <w:rsid w:val="001D6E46"/>
    <w:rsid w:val="001D6E61"/>
    <w:rsid w:val="001D6F30"/>
    <w:rsid w:val="001D7260"/>
    <w:rsid w:val="001D7816"/>
    <w:rsid w:val="001D7ADE"/>
    <w:rsid w:val="001D7B96"/>
    <w:rsid w:val="001D7EB4"/>
    <w:rsid w:val="001D7FE2"/>
    <w:rsid w:val="001E02D6"/>
    <w:rsid w:val="001E09F4"/>
    <w:rsid w:val="001E0A73"/>
    <w:rsid w:val="001E0AE7"/>
    <w:rsid w:val="001E111F"/>
    <w:rsid w:val="001E1284"/>
    <w:rsid w:val="001E1311"/>
    <w:rsid w:val="001E1524"/>
    <w:rsid w:val="001E15E6"/>
    <w:rsid w:val="001E16D8"/>
    <w:rsid w:val="001E1710"/>
    <w:rsid w:val="001E1720"/>
    <w:rsid w:val="001E1D07"/>
    <w:rsid w:val="001E1D3C"/>
    <w:rsid w:val="001E1DDA"/>
    <w:rsid w:val="001E220A"/>
    <w:rsid w:val="001E251E"/>
    <w:rsid w:val="001E266E"/>
    <w:rsid w:val="001E2C15"/>
    <w:rsid w:val="001E2EEF"/>
    <w:rsid w:val="001E3188"/>
    <w:rsid w:val="001E31D1"/>
    <w:rsid w:val="001E32BE"/>
    <w:rsid w:val="001E349F"/>
    <w:rsid w:val="001E3A45"/>
    <w:rsid w:val="001E409E"/>
    <w:rsid w:val="001E420B"/>
    <w:rsid w:val="001E4347"/>
    <w:rsid w:val="001E4704"/>
    <w:rsid w:val="001E4A9D"/>
    <w:rsid w:val="001E5BB2"/>
    <w:rsid w:val="001E5D1F"/>
    <w:rsid w:val="001E6313"/>
    <w:rsid w:val="001E6B53"/>
    <w:rsid w:val="001E6BDA"/>
    <w:rsid w:val="001E6C1B"/>
    <w:rsid w:val="001E6E59"/>
    <w:rsid w:val="001E7173"/>
    <w:rsid w:val="001E719A"/>
    <w:rsid w:val="001E750C"/>
    <w:rsid w:val="001E7A8F"/>
    <w:rsid w:val="001E7D26"/>
    <w:rsid w:val="001E7EF4"/>
    <w:rsid w:val="001F020C"/>
    <w:rsid w:val="001F0546"/>
    <w:rsid w:val="001F0C24"/>
    <w:rsid w:val="001F0DDF"/>
    <w:rsid w:val="001F11F0"/>
    <w:rsid w:val="001F1658"/>
    <w:rsid w:val="001F18E2"/>
    <w:rsid w:val="001F1B1E"/>
    <w:rsid w:val="001F1BEA"/>
    <w:rsid w:val="001F1DFA"/>
    <w:rsid w:val="001F1E26"/>
    <w:rsid w:val="001F2264"/>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6BA"/>
    <w:rsid w:val="001F6E45"/>
    <w:rsid w:val="001F7317"/>
    <w:rsid w:val="001F74EC"/>
    <w:rsid w:val="001F765D"/>
    <w:rsid w:val="001F76B6"/>
    <w:rsid w:val="001F798D"/>
    <w:rsid w:val="001F7DD6"/>
    <w:rsid w:val="001F7F57"/>
    <w:rsid w:val="002000F2"/>
    <w:rsid w:val="002000FC"/>
    <w:rsid w:val="0020087C"/>
    <w:rsid w:val="00200A92"/>
    <w:rsid w:val="00200B81"/>
    <w:rsid w:val="00200BF9"/>
    <w:rsid w:val="00200CC2"/>
    <w:rsid w:val="00200D7B"/>
    <w:rsid w:val="00200E6F"/>
    <w:rsid w:val="002013D0"/>
    <w:rsid w:val="0020142D"/>
    <w:rsid w:val="00201446"/>
    <w:rsid w:val="00201488"/>
    <w:rsid w:val="002016C0"/>
    <w:rsid w:val="00201A5F"/>
    <w:rsid w:val="00201B59"/>
    <w:rsid w:val="00201DEC"/>
    <w:rsid w:val="00201FA2"/>
    <w:rsid w:val="002024E6"/>
    <w:rsid w:val="00202D2E"/>
    <w:rsid w:val="00202E82"/>
    <w:rsid w:val="00203159"/>
    <w:rsid w:val="00203A39"/>
    <w:rsid w:val="00203A6E"/>
    <w:rsid w:val="00203DF0"/>
    <w:rsid w:val="00203F00"/>
    <w:rsid w:val="00203F5C"/>
    <w:rsid w:val="0020400D"/>
    <w:rsid w:val="00204239"/>
    <w:rsid w:val="00204579"/>
    <w:rsid w:val="002047DE"/>
    <w:rsid w:val="00204981"/>
    <w:rsid w:val="00204A5A"/>
    <w:rsid w:val="00204C12"/>
    <w:rsid w:val="00204C7B"/>
    <w:rsid w:val="0020507B"/>
    <w:rsid w:val="0020540B"/>
    <w:rsid w:val="00205635"/>
    <w:rsid w:val="002056AE"/>
    <w:rsid w:val="002059A3"/>
    <w:rsid w:val="00205AB2"/>
    <w:rsid w:val="00205CB2"/>
    <w:rsid w:val="00205D98"/>
    <w:rsid w:val="00205EA1"/>
    <w:rsid w:val="0020610B"/>
    <w:rsid w:val="00206362"/>
    <w:rsid w:val="002063A7"/>
    <w:rsid w:val="002063A9"/>
    <w:rsid w:val="00206677"/>
    <w:rsid w:val="0020671A"/>
    <w:rsid w:val="0020674D"/>
    <w:rsid w:val="00206BF6"/>
    <w:rsid w:val="00206E5A"/>
    <w:rsid w:val="00207613"/>
    <w:rsid w:val="00207679"/>
    <w:rsid w:val="00207847"/>
    <w:rsid w:val="0020784F"/>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086"/>
    <w:rsid w:val="00211345"/>
    <w:rsid w:val="00211496"/>
    <w:rsid w:val="002114FA"/>
    <w:rsid w:val="00211B64"/>
    <w:rsid w:val="00211C26"/>
    <w:rsid w:val="00211C62"/>
    <w:rsid w:val="00211CE0"/>
    <w:rsid w:val="00211D31"/>
    <w:rsid w:val="00211DD9"/>
    <w:rsid w:val="002121B4"/>
    <w:rsid w:val="00212816"/>
    <w:rsid w:val="00212AE6"/>
    <w:rsid w:val="002130BD"/>
    <w:rsid w:val="002137ED"/>
    <w:rsid w:val="00213851"/>
    <w:rsid w:val="002139DE"/>
    <w:rsid w:val="00214E0D"/>
    <w:rsid w:val="0021512E"/>
    <w:rsid w:val="0021530C"/>
    <w:rsid w:val="0021586D"/>
    <w:rsid w:val="00215D76"/>
    <w:rsid w:val="00215DB1"/>
    <w:rsid w:val="00215FBA"/>
    <w:rsid w:val="002162EA"/>
    <w:rsid w:val="002165F9"/>
    <w:rsid w:val="00216685"/>
    <w:rsid w:val="00216B17"/>
    <w:rsid w:val="00216B58"/>
    <w:rsid w:val="00216BBF"/>
    <w:rsid w:val="00216D0D"/>
    <w:rsid w:val="00217135"/>
    <w:rsid w:val="00217596"/>
    <w:rsid w:val="0021797D"/>
    <w:rsid w:val="00217B16"/>
    <w:rsid w:val="00217C32"/>
    <w:rsid w:val="00217CE8"/>
    <w:rsid w:val="0022003A"/>
    <w:rsid w:val="002202EC"/>
    <w:rsid w:val="002204ED"/>
    <w:rsid w:val="002208BE"/>
    <w:rsid w:val="0022091D"/>
    <w:rsid w:val="002209D6"/>
    <w:rsid w:val="00220E92"/>
    <w:rsid w:val="00221022"/>
    <w:rsid w:val="002212D0"/>
    <w:rsid w:val="0022135D"/>
    <w:rsid w:val="00221733"/>
    <w:rsid w:val="002217E5"/>
    <w:rsid w:val="00221A25"/>
    <w:rsid w:val="00221AEB"/>
    <w:rsid w:val="00221B64"/>
    <w:rsid w:val="00221B79"/>
    <w:rsid w:val="00221BF4"/>
    <w:rsid w:val="00222052"/>
    <w:rsid w:val="002222A4"/>
    <w:rsid w:val="00222AB8"/>
    <w:rsid w:val="00222B25"/>
    <w:rsid w:val="00222E8E"/>
    <w:rsid w:val="00222F39"/>
    <w:rsid w:val="00222F3F"/>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36BB"/>
    <w:rsid w:val="00233D0C"/>
    <w:rsid w:val="0023406E"/>
    <w:rsid w:val="002344C8"/>
    <w:rsid w:val="002349C5"/>
    <w:rsid w:val="00234B73"/>
    <w:rsid w:val="00234FE9"/>
    <w:rsid w:val="00235209"/>
    <w:rsid w:val="00235581"/>
    <w:rsid w:val="00235698"/>
    <w:rsid w:val="00236443"/>
    <w:rsid w:val="0023644B"/>
    <w:rsid w:val="00236801"/>
    <w:rsid w:val="00236821"/>
    <w:rsid w:val="002368E3"/>
    <w:rsid w:val="00236F71"/>
    <w:rsid w:val="002373FC"/>
    <w:rsid w:val="00237AC1"/>
    <w:rsid w:val="00237C6F"/>
    <w:rsid w:val="00237D22"/>
    <w:rsid w:val="00237FB4"/>
    <w:rsid w:val="002400FB"/>
    <w:rsid w:val="0024029F"/>
    <w:rsid w:val="00240487"/>
    <w:rsid w:val="00240956"/>
    <w:rsid w:val="00240B7D"/>
    <w:rsid w:val="00240C63"/>
    <w:rsid w:val="00240D1B"/>
    <w:rsid w:val="00240F65"/>
    <w:rsid w:val="0024103F"/>
    <w:rsid w:val="002411D5"/>
    <w:rsid w:val="00241433"/>
    <w:rsid w:val="002416A2"/>
    <w:rsid w:val="00241C7B"/>
    <w:rsid w:val="00241D6D"/>
    <w:rsid w:val="00241ECC"/>
    <w:rsid w:val="002421F2"/>
    <w:rsid w:val="0024284B"/>
    <w:rsid w:val="0024286B"/>
    <w:rsid w:val="00242872"/>
    <w:rsid w:val="00242B2A"/>
    <w:rsid w:val="00242BD2"/>
    <w:rsid w:val="00242CAE"/>
    <w:rsid w:val="00243929"/>
    <w:rsid w:val="00243ACD"/>
    <w:rsid w:val="00243AE6"/>
    <w:rsid w:val="002442A3"/>
    <w:rsid w:val="0024445A"/>
    <w:rsid w:val="00244563"/>
    <w:rsid w:val="00244606"/>
    <w:rsid w:val="002448B6"/>
    <w:rsid w:val="00244924"/>
    <w:rsid w:val="002449F4"/>
    <w:rsid w:val="00244DA4"/>
    <w:rsid w:val="0024520E"/>
    <w:rsid w:val="0024530E"/>
    <w:rsid w:val="00245492"/>
    <w:rsid w:val="00245A41"/>
    <w:rsid w:val="00245AA2"/>
    <w:rsid w:val="00245B70"/>
    <w:rsid w:val="00245D7D"/>
    <w:rsid w:val="00245E39"/>
    <w:rsid w:val="00245FBA"/>
    <w:rsid w:val="00246BEB"/>
    <w:rsid w:val="00246C52"/>
    <w:rsid w:val="00246EB6"/>
    <w:rsid w:val="002472EC"/>
    <w:rsid w:val="002475A2"/>
    <w:rsid w:val="002475BE"/>
    <w:rsid w:val="00247660"/>
    <w:rsid w:val="0024785A"/>
    <w:rsid w:val="00247A4A"/>
    <w:rsid w:val="00247C92"/>
    <w:rsid w:val="00247DD1"/>
    <w:rsid w:val="00250160"/>
    <w:rsid w:val="00250315"/>
    <w:rsid w:val="0025039F"/>
    <w:rsid w:val="002506F5"/>
    <w:rsid w:val="00250716"/>
    <w:rsid w:val="002508C7"/>
    <w:rsid w:val="002509C7"/>
    <w:rsid w:val="00250D9C"/>
    <w:rsid w:val="00251117"/>
    <w:rsid w:val="002512A9"/>
    <w:rsid w:val="002515EA"/>
    <w:rsid w:val="0025169E"/>
    <w:rsid w:val="00251723"/>
    <w:rsid w:val="00251843"/>
    <w:rsid w:val="00251929"/>
    <w:rsid w:val="00251DAC"/>
    <w:rsid w:val="00251F5E"/>
    <w:rsid w:val="00251F78"/>
    <w:rsid w:val="0025204B"/>
    <w:rsid w:val="002520D4"/>
    <w:rsid w:val="002520DB"/>
    <w:rsid w:val="002526DD"/>
    <w:rsid w:val="0025293E"/>
    <w:rsid w:val="00252A08"/>
    <w:rsid w:val="00252FDD"/>
    <w:rsid w:val="002530D6"/>
    <w:rsid w:val="002530D9"/>
    <w:rsid w:val="0025325D"/>
    <w:rsid w:val="002533FF"/>
    <w:rsid w:val="00253400"/>
    <w:rsid w:val="002537F5"/>
    <w:rsid w:val="00253905"/>
    <w:rsid w:val="00253E5F"/>
    <w:rsid w:val="0025429A"/>
    <w:rsid w:val="00255475"/>
    <w:rsid w:val="00255491"/>
    <w:rsid w:val="002556CC"/>
    <w:rsid w:val="0025601B"/>
    <w:rsid w:val="00256A5C"/>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C2"/>
    <w:rsid w:val="00263DD9"/>
    <w:rsid w:val="0026403D"/>
    <w:rsid w:val="00264256"/>
    <w:rsid w:val="002642C3"/>
    <w:rsid w:val="0026431A"/>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673CA"/>
    <w:rsid w:val="0027058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1F4"/>
    <w:rsid w:val="0027242C"/>
    <w:rsid w:val="00272474"/>
    <w:rsid w:val="0027257A"/>
    <w:rsid w:val="00272736"/>
    <w:rsid w:val="00272D06"/>
    <w:rsid w:val="00272FEB"/>
    <w:rsid w:val="00273226"/>
    <w:rsid w:val="00273644"/>
    <w:rsid w:val="002738C9"/>
    <w:rsid w:val="00273AB6"/>
    <w:rsid w:val="00273B2D"/>
    <w:rsid w:val="00273CAB"/>
    <w:rsid w:val="00273CFB"/>
    <w:rsid w:val="00273F1F"/>
    <w:rsid w:val="00274668"/>
    <w:rsid w:val="0027481A"/>
    <w:rsid w:val="00274CE5"/>
    <w:rsid w:val="00274D08"/>
    <w:rsid w:val="00274DE3"/>
    <w:rsid w:val="0027540F"/>
    <w:rsid w:val="00275457"/>
    <w:rsid w:val="00275464"/>
    <w:rsid w:val="0027558D"/>
    <w:rsid w:val="0027568B"/>
    <w:rsid w:val="002756D5"/>
    <w:rsid w:val="00275A17"/>
    <w:rsid w:val="00275B92"/>
    <w:rsid w:val="00275E10"/>
    <w:rsid w:val="00275F3B"/>
    <w:rsid w:val="00276001"/>
    <w:rsid w:val="00276243"/>
    <w:rsid w:val="002762EC"/>
    <w:rsid w:val="002764FB"/>
    <w:rsid w:val="0027650F"/>
    <w:rsid w:val="00276660"/>
    <w:rsid w:val="002766C9"/>
    <w:rsid w:val="002768E3"/>
    <w:rsid w:val="00276DF9"/>
    <w:rsid w:val="00277200"/>
    <w:rsid w:val="00277512"/>
    <w:rsid w:val="0027752E"/>
    <w:rsid w:val="002777E4"/>
    <w:rsid w:val="00277E66"/>
    <w:rsid w:val="00277F76"/>
    <w:rsid w:val="002801E2"/>
    <w:rsid w:val="00280567"/>
    <w:rsid w:val="00280612"/>
    <w:rsid w:val="0028073A"/>
    <w:rsid w:val="00280960"/>
    <w:rsid w:val="00280D0E"/>
    <w:rsid w:val="0028149A"/>
    <w:rsid w:val="002814CE"/>
    <w:rsid w:val="0028154A"/>
    <w:rsid w:val="0028164E"/>
    <w:rsid w:val="0028168F"/>
    <w:rsid w:val="00281D4F"/>
    <w:rsid w:val="00281E2A"/>
    <w:rsid w:val="002825CE"/>
    <w:rsid w:val="00283075"/>
    <w:rsid w:val="00283165"/>
    <w:rsid w:val="002832E7"/>
    <w:rsid w:val="002838C7"/>
    <w:rsid w:val="00283C10"/>
    <w:rsid w:val="00284A6B"/>
    <w:rsid w:val="00284B43"/>
    <w:rsid w:val="00284D43"/>
    <w:rsid w:val="00284E7F"/>
    <w:rsid w:val="0028550D"/>
    <w:rsid w:val="00285520"/>
    <w:rsid w:val="00285894"/>
    <w:rsid w:val="00285E28"/>
    <w:rsid w:val="002864EE"/>
    <w:rsid w:val="00286532"/>
    <w:rsid w:val="00286631"/>
    <w:rsid w:val="00286AE7"/>
    <w:rsid w:val="00286F76"/>
    <w:rsid w:val="002872ED"/>
    <w:rsid w:val="00287376"/>
    <w:rsid w:val="002877DE"/>
    <w:rsid w:val="00287821"/>
    <w:rsid w:val="002879C5"/>
    <w:rsid w:val="00287C28"/>
    <w:rsid w:val="00287C39"/>
    <w:rsid w:val="00290254"/>
    <w:rsid w:val="00290C83"/>
    <w:rsid w:val="0029130D"/>
    <w:rsid w:val="0029142E"/>
    <w:rsid w:val="002915DA"/>
    <w:rsid w:val="0029178F"/>
    <w:rsid w:val="00291C45"/>
    <w:rsid w:val="00292540"/>
    <w:rsid w:val="0029279E"/>
    <w:rsid w:val="00292829"/>
    <w:rsid w:val="00292A9A"/>
    <w:rsid w:val="00292AE6"/>
    <w:rsid w:val="0029347E"/>
    <w:rsid w:val="00293504"/>
    <w:rsid w:val="00293965"/>
    <w:rsid w:val="00293C49"/>
    <w:rsid w:val="00293C5B"/>
    <w:rsid w:val="00294266"/>
    <w:rsid w:val="002944CA"/>
    <w:rsid w:val="00294504"/>
    <w:rsid w:val="00294722"/>
    <w:rsid w:val="00294AB1"/>
    <w:rsid w:val="00294C8C"/>
    <w:rsid w:val="00295226"/>
    <w:rsid w:val="002953D0"/>
    <w:rsid w:val="00295657"/>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46"/>
    <w:rsid w:val="002A00DB"/>
    <w:rsid w:val="002A0230"/>
    <w:rsid w:val="002A025C"/>
    <w:rsid w:val="002A03F0"/>
    <w:rsid w:val="002A0581"/>
    <w:rsid w:val="002A05EF"/>
    <w:rsid w:val="002A0724"/>
    <w:rsid w:val="002A086E"/>
    <w:rsid w:val="002A093B"/>
    <w:rsid w:val="002A0BEE"/>
    <w:rsid w:val="002A1A57"/>
    <w:rsid w:val="002A1DA1"/>
    <w:rsid w:val="002A1F92"/>
    <w:rsid w:val="002A205B"/>
    <w:rsid w:val="002A2689"/>
    <w:rsid w:val="002A2FB8"/>
    <w:rsid w:val="002A31FF"/>
    <w:rsid w:val="002A3668"/>
    <w:rsid w:val="002A3771"/>
    <w:rsid w:val="002A37C5"/>
    <w:rsid w:val="002A3AFD"/>
    <w:rsid w:val="002A3B12"/>
    <w:rsid w:val="002A404C"/>
    <w:rsid w:val="002A4102"/>
    <w:rsid w:val="002A437D"/>
    <w:rsid w:val="002A4433"/>
    <w:rsid w:val="002A4863"/>
    <w:rsid w:val="002A4918"/>
    <w:rsid w:val="002A49C5"/>
    <w:rsid w:val="002A4B7D"/>
    <w:rsid w:val="002A4C0C"/>
    <w:rsid w:val="002A4E20"/>
    <w:rsid w:val="002A523D"/>
    <w:rsid w:val="002A524D"/>
    <w:rsid w:val="002A530F"/>
    <w:rsid w:val="002A567C"/>
    <w:rsid w:val="002A5B41"/>
    <w:rsid w:val="002A5FC1"/>
    <w:rsid w:val="002A617E"/>
    <w:rsid w:val="002A63A7"/>
    <w:rsid w:val="002A63DF"/>
    <w:rsid w:val="002A6ADC"/>
    <w:rsid w:val="002A6EF8"/>
    <w:rsid w:val="002A732C"/>
    <w:rsid w:val="002A7A6A"/>
    <w:rsid w:val="002A7AB4"/>
    <w:rsid w:val="002A7AE1"/>
    <w:rsid w:val="002A7B3B"/>
    <w:rsid w:val="002B03F8"/>
    <w:rsid w:val="002B07BF"/>
    <w:rsid w:val="002B0805"/>
    <w:rsid w:val="002B0960"/>
    <w:rsid w:val="002B0C7E"/>
    <w:rsid w:val="002B0C99"/>
    <w:rsid w:val="002B0DC4"/>
    <w:rsid w:val="002B10F9"/>
    <w:rsid w:val="002B12C7"/>
    <w:rsid w:val="002B17B0"/>
    <w:rsid w:val="002B1AFA"/>
    <w:rsid w:val="002B1CD7"/>
    <w:rsid w:val="002B21D6"/>
    <w:rsid w:val="002B295E"/>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6A2"/>
    <w:rsid w:val="002B4C39"/>
    <w:rsid w:val="002B4EA9"/>
    <w:rsid w:val="002B51C4"/>
    <w:rsid w:val="002B59E5"/>
    <w:rsid w:val="002B59EE"/>
    <w:rsid w:val="002B5CC4"/>
    <w:rsid w:val="002B5DFB"/>
    <w:rsid w:val="002B601A"/>
    <w:rsid w:val="002B61F1"/>
    <w:rsid w:val="002B64FE"/>
    <w:rsid w:val="002B694E"/>
    <w:rsid w:val="002B6D31"/>
    <w:rsid w:val="002B6FED"/>
    <w:rsid w:val="002B70A2"/>
    <w:rsid w:val="002B7386"/>
    <w:rsid w:val="002B7D56"/>
    <w:rsid w:val="002C04C2"/>
    <w:rsid w:val="002C0818"/>
    <w:rsid w:val="002C0B4F"/>
    <w:rsid w:val="002C0D11"/>
    <w:rsid w:val="002C13B4"/>
    <w:rsid w:val="002C1481"/>
    <w:rsid w:val="002C185E"/>
    <w:rsid w:val="002C1A96"/>
    <w:rsid w:val="002C1B17"/>
    <w:rsid w:val="002C203A"/>
    <w:rsid w:val="002C25B7"/>
    <w:rsid w:val="002C2AE9"/>
    <w:rsid w:val="002C2B29"/>
    <w:rsid w:val="002C2DFA"/>
    <w:rsid w:val="002C2E8A"/>
    <w:rsid w:val="002C2FCD"/>
    <w:rsid w:val="002C3A4E"/>
    <w:rsid w:val="002C3AE4"/>
    <w:rsid w:val="002C3D26"/>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DEA"/>
    <w:rsid w:val="002D5E89"/>
    <w:rsid w:val="002D6127"/>
    <w:rsid w:val="002D61BE"/>
    <w:rsid w:val="002D61F0"/>
    <w:rsid w:val="002D6285"/>
    <w:rsid w:val="002D6441"/>
    <w:rsid w:val="002D6E49"/>
    <w:rsid w:val="002D6E9C"/>
    <w:rsid w:val="002D7235"/>
    <w:rsid w:val="002D75D3"/>
    <w:rsid w:val="002D75D5"/>
    <w:rsid w:val="002D76E8"/>
    <w:rsid w:val="002E079D"/>
    <w:rsid w:val="002E0CAA"/>
    <w:rsid w:val="002E0DB5"/>
    <w:rsid w:val="002E0E7D"/>
    <w:rsid w:val="002E0E94"/>
    <w:rsid w:val="002E14D2"/>
    <w:rsid w:val="002E15A5"/>
    <w:rsid w:val="002E15CD"/>
    <w:rsid w:val="002E16BC"/>
    <w:rsid w:val="002E1F0A"/>
    <w:rsid w:val="002E21FC"/>
    <w:rsid w:val="002E2513"/>
    <w:rsid w:val="002E25D2"/>
    <w:rsid w:val="002E26B1"/>
    <w:rsid w:val="002E2738"/>
    <w:rsid w:val="002E2923"/>
    <w:rsid w:val="002E2A76"/>
    <w:rsid w:val="002E306D"/>
    <w:rsid w:val="002E3653"/>
    <w:rsid w:val="002E36F8"/>
    <w:rsid w:val="002E37E3"/>
    <w:rsid w:val="002E37FE"/>
    <w:rsid w:val="002E38B7"/>
    <w:rsid w:val="002E3DC7"/>
    <w:rsid w:val="002E3E4B"/>
    <w:rsid w:val="002E3E5D"/>
    <w:rsid w:val="002E4301"/>
    <w:rsid w:val="002E461B"/>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4E6"/>
    <w:rsid w:val="002F0684"/>
    <w:rsid w:val="002F09C0"/>
    <w:rsid w:val="002F0ADB"/>
    <w:rsid w:val="002F0B57"/>
    <w:rsid w:val="002F0E34"/>
    <w:rsid w:val="002F0F4A"/>
    <w:rsid w:val="002F174B"/>
    <w:rsid w:val="002F1782"/>
    <w:rsid w:val="002F1ECA"/>
    <w:rsid w:val="002F286D"/>
    <w:rsid w:val="002F2AE0"/>
    <w:rsid w:val="002F31C4"/>
    <w:rsid w:val="002F322F"/>
    <w:rsid w:val="002F327E"/>
    <w:rsid w:val="002F3F16"/>
    <w:rsid w:val="002F413F"/>
    <w:rsid w:val="002F4208"/>
    <w:rsid w:val="002F446A"/>
    <w:rsid w:val="002F44AD"/>
    <w:rsid w:val="002F45D3"/>
    <w:rsid w:val="002F4687"/>
    <w:rsid w:val="002F4934"/>
    <w:rsid w:val="002F4A52"/>
    <w:rsid w:val="002F4A55"/>
    <w:rsid w:val="002F4CF5"/>
    <w:rsid w:val="002F4E98"/>
    <w:rsid w:val="002F4FC5"/>
    <w:rsid w:val="002F5312"/>
    <w:rsid w:val="002F535D"/>
    <w:rsid w:val="002F5422"/>
    <w:rsid w:val="002F5634"/>
    <w:rsid w:val="002F566C"/>
    <w:rsid w:val="002F5747"/>
    <w:rsid w:val="002F585C"/>
    <w:rsid w:val="002F5874"/>
    <w:rsid w:val="002F5881"/>
    <w:rsid w:val="002F5A7C"/>
    <w:rsid w:val="002F5FDA"/>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734"/>
    <w:rsid w:val="0030197B"/>
    <w:rsid w:val="00301DA6"/>
    <w:rsid w:val="00301E07"/>
    <w:rsid w:val="00301EE4"/>
    <w:rsid w:val="00301FC6"/>
    <w:rsid w:val="00302203"/>
    <w:rsid w:val="003024DE"/>
    <w:rsid w:val="003024F6"/>
    <w:rsid w:val="00302701"/>
    <w:rsid w:val="00302739"/>
    <w:rsid w:val="003027EB"/>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1F3"/>
    <w:rsid w:val="003065FB"/>
    <w:rsid w:val="00306ED2"/>
    <w:rsid w:val="00306F2F"/>
    <w:rsid w:val="00306F89"/>
    <w:rsid w:val="003071C8"/>
    <w:rsid w:val="0030749E"/>
    <w:rsid w:val="0030761B"/>
    <w:rsid w:val="00307B27"/>
    <w:rsid w:val="00307E25"/>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2AAB"/>
    <w:rsid w:val="003134B9"/>
    <w:rsid w:val="00313765"/>
    <w:rsid w:val="003137A0"/>
    <w:rsid w:val="003139F0"/>
    <w:rsid w:val="00313BC1"/>
    <w:rsid w:val="00313C4F"/>
    <w:rsid w:val="003141C2"/>
    <w:rsid w:val="003142F3"/>
    <w:rsid w:val="003147C1"/>
    <w:rsid w:val="00314CBB"/>
    <w:rsid w:val="00315614"/>
    <w:rsid w:val="0031599D"/>
    <w:rsid w:val="00315D28"/>
    <w:rsid w:val="00315F37"/>
    <w:rsid w:val="00316064"/>
    <w:rsid w:val="003164E0"/>
    <w:rsid w:val="003169AE"/>
    <w:rsid w:val="00316C58"/>
    <w:rsid w:val="00316EAE"/>
    <w:rsid w:val="00317050"/>
    <w:rsid w:val="00317625"/>
    <w:rsid w:val="0031767A"/>
    <w:rsid w:val="00317731"/>
    <w:rsid w:val="00317C5E"/>
    <w:rsid w:val="0032013F"/>
    <w:rsid w:val="0032018E"/>
    <w:rsid w:val="00320844"/>
    <w:rsid w:val="00320B1B"/>
    <w:rsid w:val="00320BA1"/>
    <w:rsid w:val="00320C3F"/>
    <w:rsid w:val="00320F1B"/>
    <w:rsid w:val="00320F9E"/>
    <w:rsid w:val="00320FD4"/>
    <w:rsid w:val="0032138E"/>
    <w:rsid w:val="0032151E"/>
    <w:rsid w:val="0032172E"/>
    <w:rsid w:val="00321822"/>
    <w:rsid w:val="00321B02"/>
    <w:rsid w:val="003228CE"/>
    <w:rsid w:val="00322BC3"/>
    <w:rsid w:val="00322C2B"/>
    <w:rsid w:val="00322D6E"/>
    <w:rsid w:val="00322E3B"/>
    <w:rsid w:val="003232E3"/>
    <w:rsid w:val="00323FAD"/>
    <w:rsid w:val="00324089"/>
    <w:rsid w:val="00324701"/>
    <w:rsid w:val="00324706"/>
    <w:rsid w:val="0032489D"/>
    <w:rsid w:val="003249E6"/>
    <w:rsid w:val="003249F8"/>
    <w:rsid w:val="0032556B"/>
    <w:rsid w:val="003261DA"/>
    <w:rsid w:val="00326330"/>
    <w:rsid w:val="0032651E"/>
    <w:rsid w:val="003266A7"/>
    <w:rsid w:val="003267A6"/>
    <w:rsid w:val="00326847"/>
    <w:rsid w:val="003269AA"/>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0F96"/>
    <w:rsid w:val="00331BC6"/>
    <w:rsid w:val="00332123"/>
    <w:rsid w:val="003321C3"/>
    <w:rsid w:val="00332962"/>
    <w:rsid w:val="00332BF1"/>
    <w:rsid w:val="00332D21"/>
    <w:rsid w:val="00332FA5"/>
    <w:rsid w:val="00333945"/>
    <w:rsid w:val="00333955"/>
    <w:rsid w:val="00333D0B"/>
    <w:rsid w:val="00333E56"/>
    <w:rsid w:val="00334603"/>
    <w:rsid w:val="003347DF"/>
    <w:rsid w:val="003348AF"/>
    <w:rsid w:val="00334A1D"/>
    <w:rsid w:val="00334E18"/>
    <w:rsid w:val="00335250"/>
    <w:rsid w:val="00335670"/>
    <w:rsid w:val="0033572D"/>
    <w:rsid w:val="003357B0"/>
    <w:rsid w:val="0033592C"/>
    <w:rsid w:val="00335A90"/>
    <w:rsid w:val="00335CFB"/>
    <w:rsid w:val="00335E2A"/>
    <w:rsid w:val="00336780"/>
    <w:rsid w:val="003367C5"/>
    <w:rsid w:val="00336B52"/>
    <w:rsid w:val="00336B54"/>
    <w:rsid w:val="00336DAD"/>
    <w:rsid w:val="00336DB3"/>
    <w:rsid w:val="00337065"/>
    <w:rsid w:val="00337136"/>
    <w:rsid w:val="003372FA"/>
    <w:rsid w:val="00337B29"/>
    <w:rsid w:val="00337C71"/>
    <w:rsid w:val="00340190"/>
    <w:rsid w:val="003405ED"/>
    <w:rsid w:val="00340CC6"/>
    <w:rsid w:val="00340E58"/>
    <w:rsid w:val="00341087"/>
    <w:rsid w:val="00341371"/>
    <w:rsid w:val="00341706"/>
    <w:rsid w:val="00341806"/>
    <w:rsid w:val="00341991"/>
    <w:rsid w:val="00341CFA"/>
    <w:rsid w:val="00341D09"/>
    <w:rsid w:val="0034246D"/>
    <w:rsid w:val="00342528"/>
    <w:rsid w:val="00342CD9"/>
    <w:rsid w:val="0034305B"/>
    <w:rsid w:val="00343C24"/>
    <w:rsid w:val="00343F72"/>
    <w:rsid w:val="00343FA6"/>
    <w:rsid w:val="003442B8"/>
    <w:rsid w:val="003446D1"/>
    <w:rsid w:val="00344725"/>
    <w:rsid w:val="00344901"/>
    <w:rsid w:val="00344D72"/>
    <w:rsid w:val="0034511B"/>
    <w:rsid w:val="00345641"/>
    <w:rsid w:val="00345985"/>
    <w:rsid w:val="00345D10"/>
    <w:rsid w:val="00346208"/>
    <w:rsid w:val="00346220"/>
    <w:rsid w:val="00346364"/>
    <w:rsid w:val="0034714B"/>
    <w:rsid w:val="0034744E"/>
    <w:rsid w:val="0034745C"/>
    <w:rsid w:val="003474CD"/>
    <w:rsid w:val="003479B6"/>
    <w:rsid w:val="00347AF7"/>
    <w:rsid w:val="00347FE2"/>
    <w:rsid w:val="0035025F"/>
    <w:rsid w:val="0035041A"/>
    <w:rsid w:val="003504BC"/>
    <w:rsid w:val="003505AD"/>
    <w:rsid w:val="00350631"/>
    <w:rsid w:val="0035073D"/>
    <w:rsid w:val="00350816"/>
    <w:rsid w:val="00350EE7"/>
    <w:rsid w:val="00351186"/>
    <w:rsid w:val="003513E5"/>
    <w:rsid w:val="00351439"/>
    <w:rsid w:val="0035180B"/>
    <w:rsid w:val="00351C98"/>
    <w:rsid w:val="0035216E"/>
    <w:rsid w:val="003521A1"/>
    <w:rsid w:val="00352759"/>
    <w:rsid w:val="00352828"/>
    <w:rsid w:val="00352952"/>
    <w:rsid w:val="00352DAE"/>
    <w:rsid w:val="00352E39"/>
    <w:rsid w:val="00352E74"/>
    <w:rsid w:val="003530A0"/>
    <w:rsid w:val="003531B0"/>
    <w:rsid w:val="003532BC"/>
    <w:rsid w:val="003532D2"/>
    <w:rsid w:val="003536C6"/>
    <w:rsid w:val="00353784"/>
    <w:rsid w:val="003539B2"/>
    <w:rsid w:val="00353A7B"/>
    <w:rsid w:val="0035414B"/>
    <w:rsid w:val="003541E6"/>
    <w:rsid w:val="00354848"/>
    <w:rsid w:val="00354FE6"/>
    <w:rsid w:val="003550B2"/>
    <w:rsid w:val="003552C6"/>
    <w:rsid w:val="00355520"/>
    <w:rsid w:val="003558FD"/>
    <w:rsid w:val="00355A83"/>
    <w:rsid w:val="00355C6B"/>
    <w:rsid w:val="00355E16"/>
    <w:rsid w:val="00356020"/>
    <w:rsid w:val="003562D7"/>
    <w:rsid w:val="00356353"/>
    <w:rsid w:val="003567C9"/>
    <w:rsid w:val="00356CEC"/>
    <w:rsid w:val="003570F9"/>
    <w:rsid w:val="003572DE"/>
    <w:rsid w:val="00357654"/>
    <w:rsid w:val="00357659"/>
    <w:rsid w:val="00357660"/>
    <w:rsid w:val="00357712"/>
    <w:rsid w:val="00357892"/>
    <w:rsid w:val="00357976"/>
    <w:rsid w:val="00357AD0"/>
    <w:rsid w:val="00357CAE"/>
    <w:rsid w:val="0036037C"/>
    <w:rsid w:val="003604DB"/>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EE1"/>
    <w:rsid w:val="00363FC9"/>
    <w:rsid w:val="00364607"/>
    <w:rsid w:val="0036481B"/>
    <w:rsid w:val="00364935"/>
    <w:rsid w:val="00364EFB"/>
    <w:rsid w:val="00365023"/>
    <w:rsid w:val="00365644"/>
    <w:rsid w:val="0036590C"/>
    <w:rsid w:val="003659FE"/>
    <w:rsid w:val="003665C5"/>
    <w:rsid w:val="00366B3A"/>
    <w:rsid w:val="00366CCF"/>
    <w:rsid w:val="0036770C"/>
    <w:rsid w:val="00370285"/>
    <w:rsid w:val="00370286"/>
    <w:rsid w:val="003704EE"/>
    <w:rsid w:val="00370880"/>
    <w:rsid w:val="00370A01"/>
    <w:rsid w:val="00370B5A"/>
    <w:rsid w:val="00370E19"/>
    <w:rsid w:val="00370EFD"/>
    <w:rsid w:val="00371137"/>
    <w:rsid w:val="003711C5"/>
    <w:rsid w:val="00371279"/>
    <w:rsid w:val="00371412"/>
    <w:rsid w:val="00371417"/>
    <w:rsid w:val="00371857"/>
    <w:rsid w:val="003719F5"/>
    <w:rsid w:val="00372019"/>
    <w:rsid w:val="00372029"/>
    <w:rsid w:val="00372273"/>
    <w:rsid w:val="003724A1"/>
    <w:rsid w:val="003724C8"/>
    <w:rsid w:val="00372A6B"/>
    <w:rsid w:val="00372C12"/>
    <w:rsid w:val="00372C25"/>
    <w:rsid w:val="00373AD8"/>
    <w:rsid w:val="00373B3C"/>
    <w:rsid w:val="00373DE0"/>
    <w:rsid w:val="00373E10"/>
    <w:rsid w:val="00373ED6"/>
    <w:rsid w:val="00373F2C"/>
    <w:rsid w:val="0037406C"/>
    <w:rsid w:val="003741D2"/>
    <w:rsid w:val="003741F4"/>
    <w:rsid w:val="003744CB"/>
    <w:rsid w:val="0037450B"/>
    <w:rsid w:val="00374804"/>
    <w:rsid w:val="003748F9"/>
    <w:rsid w:val="00374A9B"/>
    <w:rsid w:val="00374C80"/>
    <w:rsid w:val="00374F06"/>
    <w:rsid w:val="003750D9"/>
    <w:rsid w:val="00375222"/>
    <w:rsid w:val="003753A0"/>
    <w:rsid w:val="003756EB"/>
    <w:rsid w:val="00375E65"/>
    <w:rsid w:val="00375FFC"/>
    <w:rsid w:val="003762BE"/>
    <w:rsid w:val="0037642A"/>
    <w:rsid w:val="003764FA"/>
    <w:rsid w:val="003765BB"/>
    <w:rsid w:val="00376838"/>
    <w:rsid w:val="00376E0C"/>
    <w:rsid w:val="0037709A"/>
    <w:rsid w:val="00377146"/>
    <w:rsid w:val="003771CA"/>
    <w:rsid w:val="00377397"/>
    <w:rsid w:val="003773CD"/>
    <w:rsid w:val="0037757C"/>
    <w:rsid w:val="003775BD"/>
    <w:rsid w:val="00377EED"/>
    <w:rsid w:val="00380543"/>
    <w:rsid w:val="00380602"/>
    <w:rsid w:val="003807F7"/>
    <w:rsid w:val="00380892"/>
    <w:rsid w:val="00380BBD"/>
    <w:rsid w:val="00381A1C"/>
    <w:rsid w:val="003821E7"/>
    <w:rsid w:val="00382903"/>
    <w:rsid w:val="00382AF5"/>
    <w:rsid w:val="00382B6F"/>
    <w:rsid w:val="00382E43"/>
    <w:rsid w:val="00382F2D"/>
    <w:rsid w:val="00383365"/>
    <w:rsid w:val="00383701"/>
    <w:rsid w:val="003839E9"/>
    <w:rsid w:val="00383CB5"/>
    <w:rsid w:val="00383D4B"/>
    <w:rsid w:val="00383DDB"/>
    <w:rsid w:val="003842A8"/>
    <w:rsid w:val="00384747"/>
    <w:rsid w:val="003848D9"/>
    <w:rsid w:val="00384BC0"/>
    <w:rsid w:val="003852CC"/>
    <w:rsid w:val="00385A70"/>
    <w:rsid w:val="00385BD7"/>
    <w:rsid w:val="0038648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BE5"/>
    <w:rsid w:val="00390449"/>
    <w:rsid w:val="003904B1"/>
    <w:rsid w:val="003907D2"/>
    <w:rsid w:val="00390C56"/>
    <w:rsid w:val="00390C62"/>
    <w:rsid w:val="0039122C"/>
    <w:rsid w:val="0039124D"/>
    <w:rsid w:val="003914DB"/>
    <w:rsid w:val="00391A92"/>
    <w:rsid w:val="00391C99"/>
    <w:rsid w:val="00391DCB"/>
    <w:rsid w:val="0039200A"/>
    <w:rsid w:val="003926BE"/>
    <w:rsid w:val="003929BE"/>
    <w:rsid w:val="00392A1F"/>
    <w:rsid w:val="00392DB8"/>
    <w:rsid w:val="00393650"/>
    <w:rsid w:val="00393A68"/>
    <w:rsid w:val="00393B45"/>
    <w:rsid w:val="00393B78"/>
    <w:rsid w:val="0039420E"/>
    <w:rsid w:val="003946B1"/>
    <w:rsid w:val="00394775"/>
    <w:rsid w:val="003948BB"/>
    <w:rsid w:val="00394948"/>
    <w:rsid w:val="00394B44"/>
    <w:rsid w:val="00394D6C"/>
    <w:rsid w:val="0039502C"/>
    <w:rsid w:val="0039511F"/>
    <w:rsid w:val="00395329"/>
    <w:rsid w:val="003953B5"/>
    <w:rsid w:val="003956FE"/>
    <w:rsid w:val="00395780"/>
    <w:rsid w:val="00395860"/>
    <w:rsid w:val="003958F1"/>
    <w:rsid w:val="0039598F"/>
    <w:rsid w:val="003959CE"/>
    <w:rsid w:val="0039610F"/>
    <w:rsid w:val="003962EC"/>
    <w:rsid w:val="003965AE"/>
    <w:rsid w:val="00396635"/>
    <w:rsid w:val="0039665F"/>
    <w:rsid w:val="00396BBB"/>
    <w:rsid w:val="00396BDD"/>
    <w:rsid w:val="00397292"/>
    <w:rsid w:val="003976DD"/>
    <w:rsid w:val="003978B8"/>
    <w:rsid w:val="00397AD4"/>
    <w:rsid w:val="00397AD8"/>
    <w:rsid w:val="00397C89"/>
    <w:rsid w:val="003A0311"/>
    <w:rsid w:val="003A0736"/>
    <w:rsid w:val="003A09D3"/>
    <w:rsid w:val="003A0CD4"/>
    <w:rsid w:val="003A0DD0"/>
    <w:rsid w:val="003A0EB2"/>
    <w:rsid w:val="003A1009"/>
    <w:rsid w:val="003A10E5"/>
    <w:rsid w:val="003A1135"/>
    <w:rsid w:val="003A1341"/>
    <w:rsid w:val="003A17BA"/>
    <w:rsid w:val="003A19E0"/>
    <w:rsid w:val="003A1B5C"/>
    <w:rsid w:val="003A1DD5"/>
    <w:rsid w:val="003A1E70"/>
    <w:rsid w:val="003A2019"/>
    <w:rsid w:val="003A2BCC"/>
    <w:rsid w:val="003A2D39"/>
    <w:rsid w:val="003A2FE7"/>
    <w:rsid w:val="003A33EB"/>
    <w:rsid w:val="003A349E"/>
    <w:rsid w:val="003A38AC"/>
    <w:rsid w:val="003A39F2"/>
    <w:rsid w:val="003A3C0E"/>
    <w:rsid w:val="003A42BB"/>
    <w:rsid w:val="003A44AA"/>
    <w:rsid w:val="003A45FB"/>
    <w:rsid w:val="003A48FC"/>
    <w:rsid w:val="003A4B57"/>
    <w:rsid w:val="003A4E82"/>
    <w:rsid w:val="003A523B"/>
    <w:rsid w:val="003A5768"/>
    <w:rsid w:val="003A5865"/>
    <w:rsid w:val="003A58C4"/>
    <w:rsid w:val="003A590E"/>
    <w:rsid w:val="003A5A57"/>
    <w:rsid w:val="003A5F68"/>
    <w:rsid w:val="003A6169"/>
    <w:rsid w:val="003A6274"/>
    <w:rsid w:val="003A62E1"/>
    <w:rsid w:val="003A6330"/>
    <w:rsid w:val="003A64BD"/>
    <w:rsid w:val="003A6619"/>
    <w:rsid w:val="003A6CC0"/>
    <w:rsid w:val="003A70D9"/>
    <w:rsid w:val="003A71CB"/>
    <w:rsid w:val="003A71E1"/>
    <w:rsid w:val="003A724C"/>
    <w:rsid w:val="003A7424"/>
    <w:rsid w:val="003A76A9"/>
    <w:rsid w:val="003A7747"/>
    <w:rsid w:val="003A7B06"/>
    <w:rsid w:val="003A7BCD"/>
    <w:rsid w:val="003B0299"/>
    <w:rsid w:val="003B0454"/>
    <w:rsid w:val="003B0B4D"/>
    <w:rsid w:val="003B126C"/>
    <w:rsid w:val="003B20BD"/>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461"/>
    <w:rsid w:val="003B76FE"/>
    <w:rsid w:val="003B7DED"/>
    <w:rsid w:val="003C009A"/>
    <w:rsid w:val="003C03B0"/>
    <w:rsid w:val="003C04C2"/>
    <w:rsid w:val="003C07D7"/>
    <w:rsid w:val="003C0985"/>
    <w:rsid w:val="003C0D5D"/>
    <w:rsid w:val="003C0D5F"/>
    <w:rsid w:val="003C10B8"/>
    <w:rsid w:val="003C2468"/>
    <w:rsid w:val="003C2C9D"/>
    <w:rsid w:val="003C2E52"/>
    <w:rsid w:val="003C3908"/>
    <w:rsid w:val="003C3B73"/>
    <w:rsid w:val="003C3D6E"/>
    <w:rsid w:val="003C3F3A"/>
    <w:rsid w:val="003C3F8B"/>
    <w:rsid w:val="003C4213"/>
    <w:rsid w:val="003C4250"/>
    <w:rsid w:val="003C44DB"/>
    <w:rsid w:val="003C4580"/>
    <w:rsid w:val="003C47E0"/>
    <w:rsid w:val="003C499A"/>
    <w:rsid w:val="003C4D58"/>
    <w:rsid w:val="003C4F25"/>
    <w:rsid w:val="003C5888"/>
    <w:rsid w:val="003C59F5"/>
    <w:rsid w:val="003C60F6"/>
    <w:rsid w:val="003C62BB"/>
    <w:rsid w:val="003C64CD"/>
    <w:rsid w:val="003C6580"/>
    <w:rsid w:val="003C6609"/>
    <w:rsid w:val="003C69C1"/>
    <w:rsid w:val="003C6CCB"/>
    <w:rsid w:val="003C6DA9"/>
    <w:rsid w:val="003C6E68"/>
    <w:rsid w:val="003C6F94"/>
    <w:rsid w:val="003C7079"/>
    <w:rsid w:val="003C7855"/>
    <w:rsid w:val="003D0068"/>
    <w:rsid w:val="003D0240"/>
    <w:rsid w:val="003D061E"/>
    <w:rsid w:val="003D06A7"/>
    <w:rsid w:val="003D0868"/>
    <w:rsid w:val="003D09B7"/>
    <w:rsid w:val="003D09DA"/>
    <w:rsid w:val="003D0AB1"/>
    <w:rsid w:val="003D0BB1"/>
    <w:rsid w:val="003D0D75"/>
    <w:rsid w:val="003D0DA0"/>
    <w:rsid w:val="003D0FE6"/>
    <w:rsid w:val="003D14F3"/>
    <w:rsid w:val="003D1F11"/>
    <w:rsid w:val="003D22AC"/>
    <w:rsid w:val="003D2339"/>
    <w:rsid w:val="003D2413"/>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78"/>
    <w:rsid w:val="003D63BA"/>
    <w:rsid w:val="003D64B6"/>
    <w:rsid w:val="003D6603"/>
    <w:rsid w:val="003D680E"/>
    <w:rsid w:val="003D69ED"/>
    <w:rsid w:val="003D6B43"/>
    <w:rsid w:val="003D7272"/>
    <w:rsid w:val="003D740C"/>
    <w:rsid w:val="003D79E8"/>
    <w:rsid w:val="003E003E"/>
    <w:rsid w:val="003E05AC"/>
    <w:rsid w:val="003E089F"/>
    <w:rsid w:val="003E0974"/>
    <w:rsid w:val="003E0ADB"/>
    <w:rsid w:val="003E0CC6"/>
    <w:rsid w:val="003E0CE4"/>
    <w:rsid w:val="003E16FD"/>
    <w:rsid w:val="003E1868"/>
    <w:rsid w:val="003E18E3"/>
    <w:rsid w:val="003E1B00"/>
    <w:rsid w:val="003E1CF4"/>
    <w:rsid w:val="003E1E67"/>
    <w:rsid w:val="003E2058"/>
    <w:rsid w:val="003E23A4"/>
    <w:rsid w:val="003E27B0"/>
    <w:rsid w:val="003E2BF4"/>
    <w:rsid w:val="003E2D0B"/>
    <w:rsid w:val="003E300E"/>
    <w:rsid w:val="003E3015"/>
    <w:rsid w:val="003E3524"/>
    <w:rsid w:val="003E3536"/>
    <w:rsid w:val="003E37AD"/>
    <w:rsid w:val="003E37FC"/>
    <w:rsid w:val="003E3944"/>
    <w:rsid w:val="003E3B07"/>
    <w:rsid w:val="003E3C5B"/>
    <w:rsid w:val="003E3CA6"/>
    <w:rsid w:val="003E40C9"/>
    <w:rsid w:val="003E416F"/>
    <w:rsid w:val="003E445C"/>
    <w:rsid w:val="003E44DC"/>
    <w:rsid w:val="003E4CDB"/>
    <w:rsid w:val="003E5100"/>
    <w:rsid w:val="003E52DD"/>
    <w:rsid w:val="003E5660"/>
    <w:rsid w:val="003E60EA"/>
    <w:rsid w:val="003E6289"/>
    <w:rsid w:val="003E64BA"/>
    <w:rsid w:val="003E6592"/>
    <w:rsid w:val="003E679D"/>
    <w:rsid w:val="003E6A3C"/>
    <w:rsid w:val="003E700A"/>
    <w:rsid w:val="003E7313"/>
    <w:rsid w:val="003E73BC"/>
    <w:rsid w:val="003E755A"/>
    <w:rsid w:val="003E76BB"/>
    <w:rsid w:val="003E7706"/>
    <w:rsid w:val="003E7C5E"/>
    <w:rsid w:val="003F001B"/>
    <w:rsid w:val="003F0656"/>
    <w:rsid w:val="003F073C"/>
    <w:rsid w:val="003F07DB"/>
    <w:rsid w:val="003F0905"/>
    <w:rsid w:val="003F0940"/>
    <w:rsid w:val="003F0D1A"/>
    <w:rsid w:val="003F0E77"/>
    <w:rsid w:val="003F13D9"/>
    <w:rsid w:val="003F148D"/>
    <w:rsid w:val="003F15B7"/>
    <w:rsid w:val="003F1B6D"/>
    <w:rsid w:val="003F1C93"/>
    <w:rsid w:val="003F1E48"/>
    <w:rsid w:val="003F1F0B"/>
    <w:rsid w:val="003F20B0"/>
    <w:rsid w:val="003F20E2"/>
    <w:rsid w:val="003F2156"/>
    <w:rsid w:val="003F21C2"/>
    <w:rsid w:val="003F2207"/>
    <w:rsid w:val="003F2244"/>
    <w:rsid w:val="003F23A7"/>
    <w:rsid w:val="003F2564"/>
    <w:rsid w:val="003F2624"/>
    <w:rsid w:val="003F2711"/>
    <w:rsid w:val="003F2A56"/>
    <w:rsid w:val="003F348A"/>
    <w:rsid w:val="003F39E9"/>
    <w:rsid w:val="003F4077"/>
    <w:rsid w:val="003F4933"/>
    <w:rsid w:val="003F4977"/>
    <w:rsid w:val="003F4A21"/>
    <w:rsid w:val="003F4C7D"/>
    <w:rsid w:val="003F4E1C"/>
    <w:rsid w:val="003F536B"/>
    <w:rsid w:val="003F560A"/>
    <w:rsid w:val="003F586D"/>
    <w:rsid w:val="003F5951"/>
    <w:rsid w:val="003F62B4"/>
    <w:rsid w:val="003F643A"/>
    <w:rsid w:val="003F6822"/>
    <w:rsid w:val="003F682D"/>
    <w:rsid w:val="003F6853"/>
    <w:rsid w:val="003F6930"/>
    <w:rsid w:val="003F697D"/>
    <w:rsid w:val="003F6A55"/>
    <w:rsid w:val="003F6D2A"/>
    <w:rsid w:val="003F6DEB"/>
    <w:rsid w:val="003F73A0"/>
    <w:rsid w:val="003F75DD"/>
    <w:rsid w:val="003F7908"/>
    <w:rsid w:val="003F7A7C"/>
    <w:rsid w:val="003F7DFF"/>
    <w:rsid w:val="0040015E"/>
    <w:rsid w:val="00400427"/>
    <w:rsid w:val="00400615"/>
    <w:rsid w:val="004008F3"/>
    <w:rsid w:val="00400D86"/>
    <w:rsid w:val="00400F31"/>
    <w:rsid w:val="004010EF"/>
    <w:rsid w:val="004012E6"/>
    <w:rsid w:val="004017C6"/>
    <w:rsid w:val="004021B5"/>
    <w:rsid w:val="0040235F"/>
    <w:rsid w:val="004024AB"/>
    <w:rsid w:val="00402B5E"/>
    <w:rsid w:val="00402DC4"/>
    <w:rsid w:val="00402F2C"/>
    <w:rsid w:val="0040303D"/>
    <w:rsid w:val="0040379F"/>
    <w:rsid w:val="00403805"/>
    <w:rsid w:val="00403CE7"/>
    <w:rsid w:val="00403E46"/>
    <w:rsid w:val="00403F25"/>
    <w:rsid w:val="00404011"/>
    <w:rsid w:val="0040495B"/>
    <w:rsid w:val="00404D4D"/>
    <w:rsid w:val="00405898"/>
    <w:rsid w:val="00405A9F"/>
    <w:rsid w:val="00405D7C"/>
    <w:rsid w:val="00405D95"/>
    <w:rsid w:val="00405F90"/>
    <w:rsid w:val="00405F9A"/>
    <w:rsid w:val="0040603A"/>
    <w:rsid w:val="00406108"/>
    <w:rsid w:val="00406412"/>
    <w:rsid w:val="00406AF6"/>
    <w:rsid w:val="00406D4A"/>
    <w:rsid w:val="00406F4B"/>
    <w:rsid w:val="00406FBD"/>
    <w:rsid w:val="004073B0"/>
    <w:rsid w:val="0040752E"/>
    <w:rsid w:val="00407612"/>
    <w:rsid w:val="0041029D"/>
    <w:rsid w:val="004102A7"/>
    <w:rsid w:val="004103A0"/>
    <w:rsid w:val="00410801"/>
    <w:rsid w:val="00410A28"/>
    <w:rsid w:val="00410B3A"/>
    <w:rsid w:val="00410F2F"/>
    <w:rsid w:val="00411230"/>
    <w:rsid w:val="004113B8"/>
    <w:rsid w:val="004116C3"/>
    <w:rsid w:val="004118C9"/>
    <w:rsid w:val="00411AD1"/>
    <w:rsid w:val="004120C5"/>
    <w:rsid w:val="0041249C"/>
    <w:rsid w:val="0041251C"/>
    <w:rsid w:val="00412697"/>
    <w:rsid w:val="004127FB"/>
    <w:rsid w:val="00413369"/>
    <w:rsid w:val="004133D8"/>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12"/>
    <w:rsid w:val="004203CF"/>
    <w:rsid w:val="004205B4"/>
    <w:rsid w:val="00420755"/>
    <w:rsid w:val="00420CB7"/>
    <w:rsid w:val="00420CC8"/>
    <w:rsid w:val="00420F79"/>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81A"/>
    <w:rsid w:val="00430C18"/>
    <w:rsid w:val="00430C24"/>
    <w:rsid w:val="00430D20"/>
    <w:rsid w:val="00430D65"/>
    <w:rsid w:val="00431149"/>
    <w:rsid w:val="0043189C"/>
    <w:rsid w:val="004318FF"/>
    <w:rsid w:val="00431CB1"/>
    <w:rsid w:val="00431DB1"/>
    <w:rsid w:val="00431DB5"/>
    <w:rsid w:val="0043207F"/>
    <w:rsid w:val="00432532"/>
    <w:rsid w:val="0043270B"/>
    <w:rsid w:val="00432780"/>
    <w:rsid w:val="00432904"/>
    <w:rsid w:val="00432943"/>
    <w:rsid w:val="00432C3C"/>
    <w:rsid w:val="00432F8F"/>
    <w:rsid w:val="00432F9E"/>
    <w:rsid w:val="00432FA5"/>
    <w:rsid w:val="004330C7"/>
    <w:rsid w:val="00433106"/>
    <w:rsid w:val="0043359F"/>
    <w:rsid w:val="00433D8A"/>
    <w:rsid w:val="00434066"/>
    <w:rsid w:val="00434754"/>
    <w:rsid w:val="0043480E"/>
    <w:rsid w:val="00434C24"/>
    <w:rsid w:val="00434D46"/>
    <w:rsid w:val="00434EC2"/>
    <w:rsid w:val="00435075"/>
    <w:rsid w:val="00435248"/>
    <w:rsid w:val="0043542F"/>
    <w:rsid w:val="004355EB"/>
    <w:rsid w:val="00435602"/>
    <w:rsid w:val="004356FA"/>
    <w:rsid w:val="004358F4"/>
    <w:rsid w:val="00435CCF"/>
    <w:rsid w:val="0043614E"/>
    <w:rsid w:val="0043625A"/>
    <w:rsid w:val="00436696"/>
    <w:rsid w:val="004366E4"/>
    <w:rsid w:val="004366E7"/>
    <w:rsid w:val="004369EC"/>
    <w:rsid w:val="00436A16"/>
    <w:rsid w:val="00436A3B"/>
    <w:rsid w:val="00436D7C"/>
    <w:rsid w:val="00436EBF"/>
    <w:rsid w:val="00436F3D"/>
    <w:rsid w:val="004371AB"/>
    <w:rsid w:val="00437280"/>
    <w:rsid w:val="00437563"/>
    <w:rsid w:val="00437895"/>
    <w:rsid w:val="00437E77"/>
    <w:rsid w:val="00440187"/>
    <w:rsid w:val="004402A7"/>
    <w:rsid w:val="0044035D"/>
    <w:rsid w:val="00440850"/>
    <w:rsid w:val="00440851"/>
    <w:rsid w:val="00440BF6"/>
    <w:rsid w:val="00440EA5"/>
    <w:rsid w:val="0044142F"/>
    <w:rsid w:val="00441B26"/>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D22"/>
    <w:rsid w:val="00444E10"/>
    <w:rsid w:val="00444F5E"/>
    <w:rsid w:val="00445513"/>
    <w:rsid w:val="00445625"/>
    <w:rsid w:val="00445907"/>
    <w:rsid w:val="00445CAB"/>
    <w:rsid w:val="00445CFF"/>
    <w:rsid w:val="004462AF"/>
    <w:rsid w:val="00446424"/>
    <w:rsid w:val="004465C7"/>
    <w:rsid w:val="0044662A"/>
    <w:rsid w:val="00446CB9"/>
    <w:rsid w:val="004474CC"/>
    <w:rsid w:val="004478FA"/>
    <w:rsid w:val="00447C86"/>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3E"/>
    <w:rsid w:val="004526BF"/>
    <w:rsid w:val="004527C0"/>
    <w:rsid w:val="00453871"/>
    <w:rsid w:val="00453A90"/>
    <w:rsid w:val="00453DEF"/>
    <w:rsid w:val="004540AC"/>
    <w:rsid w:val="00454299"/>
    <w:rsid w:val="004543E4"/>
    <w:rsid w:val="004548E5"/>
    <w:rsid w:val="00454ACD"/>
    <w:rsid w:val="00454DD8"/>
    <w:rsid w:val="00454DEF"/>
    <w:rsid w:val="00454E3A"/>
    <w:rsid w:val="00454F08"/>
    <w:rsid w:val="00454F85"/>
    <w:rsid w:val="00455105"/>
    <w:rsid w:val="0045547D"/>
    <w:rsid w:val="004558B8"/>
    <w:rsid w:val="00455E20"/>
    <w:rsid w:val="004560A1"/>
    <w:rsid w:val="00456114"/>
    <w:rsid w:val="0045623E"/>
    <w:rsid w:val="0045692A"/>
    <w:rsid w:val="00456971"/>
    <w:rsid w:val="00456AC7"/>
    <w:rsid w:val="004571CB"/>
    <w:rsid w:val="0045742D"/>
    <w:rsid w:val="004577E9"/>
    <w:rsid w:val="00457C5E"/>
    <w:rsid w:val="00457DA2"/>
    <w:rsid w:val="00460091"/>
    <w:rsid w:val="00460207"/>
    <w:rsid w:val="0046026D"/>
    <w:rsid w:val="0046027A"/>
    <w:rsid w:val="004605CC"/>
    <w:rsid w:val="00460671"/>
    <w:rsid w:val="0046072D"/>
    <w:rsid w:val="0046074C"/>
    <w:rsid w:val="00460921"/>
    <w:rsid w:val="00460958"/>
    <w:rsid w:val="00460D8B"/>
    <w:rsid w:val="0046110A"/>
    <w:rsid w:val="004612C8"/>
    <w:rsid w:val="0046136B"/>
    <w:rsid w:val="004614A1"/>
    <w:rsid w:val="0046164D"/>
    <w:rsid w:val="00461690"/>
    <w:rsid w:val="004616E5"/>
    <w:rsid w:val="004616FF"/>
    <w:rsid w:val="0046194F"/>
    <w:rsid w:val="00461C00"/>
    <w:rsid w:val="00462012"/>
    <w:rsid w:val="004622A1"/>
    <w:rsid w:val="004622D0"/>
    <w:rsid w:val="00462420"/>
    <w:rsid w:val="004625B7"/>
    <w:rsid w:val="0046260A"/>
    <w:rsid w:val="00462B09"/>
    <w:rsid w:val="00462B31"/>
    <w:rsid w:val="00462BA8"/>
    <w:rsid w:val="004631AF"/>
    <w:rsid w:val="00463337"/>
    <w:rsid w:val="00463448"/>
    <w:rsid w:val="004636FA"/>
    <w:rsid w:val="004637D9"/>
    <w:rsid w:val="0046400B"/>
    <w:rsid w:val="004641A0"/>
    <w:rsid w:val="00464207"/>
    <w:rsid w:val="004642F1"/>
    <w:rsid w:val="0046434B"/>
    <w:rsid w:val="00464942"/>
    <w:rsid w:val="00464A82"/>
    <w:rsid w:val="00464EE0"/>
    <w:rsid w:val="00465180"/>
    <w:rsid w:val="00465235"/>
    <w:rsid w:val="00465467"/>
    <w:rsid w:val="00465573"/>
    <w:rsid w:val="004659FB"/>
    <w:rsid w:val="00465D2E"/>
    <w:rsid w:val="00465EB3"/>
    <w:rsid w:val="004663D3"/>
    <w:rsid w:val="00466CCC"/>
    <w:rsid w:val="00466E99"/>
    <w:rsid w:val="00466FCE"/>
    <w:rsid w:val="004670AB"/>
    <w:rsid w:val="00467887"/>
    <w:rsid w:val="0047041E"/>
    <w:rsid w:val="00470628"/>
    <w:rsid w:val="00470750"/>
    <w:rsid w:val="00470893"/>
    <w:rsid w:val="00470CFE"/>
    <w:rsid w:val="0047166D"/>
    <w:rsid w:val="00471856"/>
    <w:rsid w:val="00471DB0"/>
    <w:rsid w:val="00471FAB"/>
    <w:rsid w:val="00472005"/>
    <w:rsid w:val="004720F3"/>
    <w:rsid w:val="0047253B"/>
    <w:rsid w:val="004729BF"/>
    <w:rsid w:val="00472ACB"/>
    <w:rsid w:val="00472F05"/>
    <w:rsid w:val="0047320D"/>
    <w:rsid w:val="0047333A"/>
    <w:rsid w:val="00473550"/>
    <w:rsid w:val="004735E8"/>
    <w:rsid w:val="004737D3"/>
    <w:rsid w:val="0047392B"/>
    <w:rsid w:val="00473F5F"/>
    <w:rsid w:val="0047410D"/>
    <w:rsid w:val="0047475B"/>
    <w:rsid w:val="0047482D"/>
    <w:rsid w:val="00474984"/>
    <w:rsid w:val="00474BB9"/>
    <w:rsid w:val="00475226"/>
    <w:rsid w:val="00475260"/>
    <w:rsid w:val="0047539C"/>
    <w:rsid w:val="004753D8"/>
    <w:rsid w:val="004755D5"/>
    <w:rsid w:val="00475674"/>
    <w:rsid w:val="004757D5"/>
    <w:rsid w:val="00475BC8"/>
    <w:rsid w:val="00475D13"/>
    <w:rsid w:val="00475E50"/>
    <w:rsid w:val="00475E54"/>
    <w:rsid w:val="00475F90"/>
    <w:rsid w:val="00476549"/>
    <w:rsid w:val="004768EA"/>
    <w:rsid w:val="00476D14"/>
    <w:rsid w:val="00476D8B"/>
    <w:rsid w:val="00476E98"/>
    <w:rsid w:val="00476EAE"/>
    <w:rsid w:val="004774C5"/>
    <w:rsid w:val="004775ED"/>
    <w:rsid w:val="00477735"/>
    <w:rsid w:val="004778C0"/>
    <w:rsid w:val="00477B60"/>
    <w:rsid w:val="0048004F"/>
    <w:rsid w:val="004800C0"/>
    <w:rsid w:val="00480959"/>
    <w:rsid w:val="00480B03"/>
    <w:rsid w:val="00480C70"/>
    <w:rsid w:val="00480CC5"/>
    <w:rsid w:val="004810EC"/>
    <w:rsid w:val="0048129B"/>
    <w:rsid w:val="00481607"/>
    <w:rsid w:val="00481611"/>
    <w:rsid w:val="0048174A"/>
    <w:rsid w:val="004818C9"/>
    <w:rsid w:val="004818FF"/>
    <w:rsid w:val="00481AF0"/>
    <w:rsid w:val="00481BBB"/>
    <w:rsid w:val="0048215F"/>
    <w:rsid w:val="00482389"/>
    <w:rsid w:val="00482943"/>
    <w:rsid w:val="00482ADC"/>
    <w:rsid w:val="00482C93"/>
    <w:rsid w:val="00482F79"/>
    <w:rsid w:val="00483D11"/>
    <w:rsid w:val="00483D20"/>
    <w:rsid w:val="0048406D"/>
    <w:rsid w:val="00484146"/>
    <w:rsid w:val="0048489A"/>
    <w:rsid w:val="00484C46"/>
    <w:rsid w:val="00484DC1"/>
    <w:rsid w:val="0048542B"/>
    <w:rsid w:val="0048543E"/>
    <w:rsid w:val="00485516"/>
    <w:rsid w:val="004856EF"/>
    <w:rsid w:val="0048598C"/>
    <w:rsid w:val="00485998"/>
    <w:rsid w:val="00485A0B"/>
    <w:rsid w:val="00485E8A"/>
    <w:rsid w:val="004862DE"/>
    <w:rsid w:val="004864FB"/>
    <w:rsid w:val="004869B5"/>
    <w:rsid w:val="00486A2F"/>
    <w:rsid w:val="00487100"/>
    <w:rsid w:val="004877AC"/>
    <w:rsid w:val="004877F2"/>
    <w:rsid w:val="00487866"/>
    <w:rsid w:val="00487F28"/>
    <w:rsid w:val="00487FF6"/>
    <w:rsid w:val="00490185"/>
    <w:rsid w:val="00490532"/>
    <w:rsid w:val="00490648"/>
    <w:rsid w:val="00490649"/>
    <w:rsid w:val="0049093B"/>
    <w:rsid w:val="00490E84"/>
    <w:rsid w:val="00490E94"/>
    <w:rsid w:val="00490EBE"/>
    <w:rsid w:val="00490EE3"/>
    <w:rsid w:val="00491294"/>
    <w:rsid w:val="0049143D"/>
    <w:rsid w:val="0049156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B9"/>
    <w:rsid w:val="004949D8"/>
    <w:rsid w:val="00494E75"/>
    <w:rsid w:val="00495071"/>
    <w:rsid w:val="0049511C"/>
    <w:rsid w:val="0049511F"/>
    <w:rsid w:val="0049552C"/>
    <w:rsid w:val="0049608E"/>
    <w:rsid w:val="004961DB"/>
    <w:rsid w:val="0049653E"/>
    <w:rsid w:val="004965B5"/>
    <w:rsid w:val="004965BE"/>
    <w:rsid w:val="0049699A"/>
    <w:rsid w:val="00496BEF"/>
    <w:rsid w:val="00496DC2"/>
    <w:rsid w:val="00496E38"/>
    <w:rsid w:val="00496FF0"/>
    <w:rsid w:val="00497567"/>
    <w:rsid w:val="00497C03"/>
    <w:rsid w:val="004A01E1"/>
    <w:rsid w:val="004A021E"/>
    <w:rsid w:val="004A056E"/>
    <w:rsid w:val="004A06A9"/>
    <w:rsid w:val="004A06EE"/>
    <w:rsid w:val="004A0D01"/>
    <w:rsid w:val="004A0D9C"/>
    <w:rsid w:val="004A0E00"/>
    <w:rsid w:val="004A0E8D"/>
    <w:rsid w:val="004A15F7"/>
    <w:rsid w:val="004A1600"/>
    <w:rsid w:val="004A173A"/>
    <w:rsid w:val="004A1AE5"/>
    <w:rsid w:val="004A1DAA"/>
    <w:rsid w:val="004A201F"/>
    <w:rsid w:val="004A2029"/>
    <w:rsid w:val="004A23B8"/>
    <w:rsid w:val="004A23C0"/>
    <w:rsid w:val="004A28D4"/>
    <w:rsid w:val="004A2908"/>
    <w:rsid w:val="004A2A24"/>
    <w:rsid w:val="004A2BE1"/>
    <w:rsid w:val="004A2E44"/>
    <w:rsid w:val="004A30D5"/>
    <w:rsid w:val="004A328E"/>
    <w:rsid w:val="004A32C1"/>
    <w:rsid w:val="004A366E"/>
    <w:rsid w:val="004A36C0"/>
    <w:rsid w:val="004A38DD"/>
    <w:rsid w:val="004A3AA3"/>
    <w:rsid w:val="004A3CB9"/>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4F5"/>
    <w:rsid w:val="004A575C"/>
    <w:rsid w:val="004A57FC"/>
    <w:rsid w:val="004A5D36"/>
    <w:rsid w:val="004A68C4"/>
    <w:rsid w:val="004A6E52"/>
    <w:rsid w:val="004A705C"/>
    <w:rsid w:val="004A7172"/>
    <w:rsid w:val="004A7276"/>
    <w:rsid w:val="004A746B"/>
    <w:rsid w:val="004A770C"/>
    <w:rsid w:val="004A7EE7"/>
    <w:rsid w:val="004A7FB0"/>
    <w:rsid w:val="004B041F"/>
    <w:rsid w:val="004B0508"/>
    <w:rsid w:val="004B0600"/>
    <w:rsid w:val="004B0706"/>
    <w:rsid w:val="004B0780"/>
    <w:rsid w:val="004B0787"/>
    <w:rsid w:val="004B0A14"/>
    <w:rsid w:val="004B0BD5"/>
    <w:rsid w:val="004B0C03"/>
    <w:rsid w:val="004B0F6E"/>
    <w:rsid w:val="004B1313"/>
    <w:rsid w:val="004B169E"/>
    <w:rsid w:val="004B19BB"/>
    <w:rsid w:val="004B1AB4"/>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36"/>
    <w:rsid w:val="004B46C3"/>
    <w:rsid w:val="004B4759"/>
    <w:rsid w:val="004B4789"/>
    <w:rsid w:val="004B496A"/>
    <w:rsid w:val="004B4A0F"/>
    <w:rsid w:val="004B4F6B"/>
    <w:rsid w:val="004B4F9F"/>
    <w:rsid w:val="004B50E0"/>
    <w:rsid w:val="004B5101"/>
    <w:rsid w:val="004B5329"/>
    <w:rsid w:val="004B55EC"/>
    <w:rsid w:val="004B59ED"/>
    <w:rsid w:val="004B6037"/>
    <w:rsid w:val="004B6208"/>
    <w:rsid w:val="004B6301"/>
    <w:rsid w:val="004B6866"/>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1E7A"/>
    <w:rsid w:val="004C2371"/>
    <w:rsid w:val="004C2A1C"/>
    <w:rsid w:val="004C2DC8"/>
    <w:rsid w:val="004C2E0E"/>
    <w:rsid w:val="004C2E66"/>
    <w:rsid w:val="004C2F01"/>
    <w:rsid w:val="004C3472"/>
    <w:rsid w:val="004C34E8"/>
    <w:rsid w:val="004C3AD0"/>
    <w:rsid w:val="004C3AD1"/>
    <w:rsid w:val="004C3C51"/>
    <w:rsid w:val="004C3CDB"/>
    <w:rsid w:val="004C47FE"/>
    <w:rsid w:val="004C4BCE"/>
    <w:rsid w:val="004C4BF3"/>
    <w:rsid w:val="004C4EC6"/>
    <w:rsid w:val="004C4F33"/>
    <w:rsid w:val="004C521E"/>
    <w:rsid w:val="004C5283"/>
    <w:rsid w:val="004C566C"/>
    <w:rsid w:val="004C5C44"/>
    <w:rsid w:val="004C5EF0"/>
    <w:rsid w:val="004C5FD0"/>
    <w:rsid w:val="004C6280"/>
    <w:rsid w:val="004C6289"/>
    <w:rsid w:val="004C63D6"/>
    <w:rsid w:val="004C660B"/>
    <w:rsid w:val="004C66FA"/>
    <w:rsid w:val="004C6812"/>
    <w:rsid w:val="004C6EF1"/>
    <w:rsid w:val="004C730E"/>
    <w:rsid w:val="004C7739"/>
    <w:rsid w:val="004C794D"/>
    <w:rsid w:val="004C7BDF"/>
    <w:rsid w:val="004C7CC1"/>
    <w:rsid w:val="004D0101"/>
    <w:rsid w:val="004D033E"/>
    <w:rsid w:val="004D04AD"/>
    <w:rsid w:val="004D04B2"/>
    <w:rsid w:val="004D0BCD"/>
    <w:rsid w:val="004D0C48"/>
    <w:rsid w:val="004D0E42"/>
    <w:rsid w:val="004D0FA5"/>
    <w:rsid w:val="004D1059"/>
    <w:rsid w:val="004D17E6"/>
    <w:rsid w:val="004D1A33"/>
    <w:rsid w:val="004D1C35"/>
    <w:rsid w:val="004D1D64"/>
    <w:rsid w:val="004D1DBB"/>
    <w:rsid w:val="004D2474"/>
    <w:rsid w:val="004D26A1"/>
    <w:rsid w:val="004D27C4"/>
    <w:rsid w:val="004D2E57"/>
    <w:rsid w:val="004D30AD"/>
    <w:rsid w:val="004D3148"/>
    <w:rsid w:val="004D3251"/>
    <w:rsid w:val="004D33A8"/>
    <w:rsid w:val="004D3403"/>
    <w:rsid w:val="004D39CA"/>
    <w:rsid w:val="004D3CC3"/>
    <w:rsid w:val="004D3D0F"/>
    <w:rsid w:val="004D3D8A"/>
    <w:rsid w:val="004D40D5"/>
    <w:rsid w:val="004D4968"/>
    <w:rsid w:val="004D4A8A"/>
    <w:rsid w:val="004D4ABF"/>
    <w:rsid w:val="004D4B93"/>
    <w:rsid w:val="004D4EEF"/>
    <w:rsid w:val="004D50CC"/>
    <w:rsid w:val="004D51DF"/>
    <w:rsid w:val="004D5685"/>
    <w:rsid w:val="004D58D1"/>
    <w:rsid w:val="004D5B2C"/>
    <w:rsid w:val="004D5E14"/>
    <w:rsid w:val="004D5F02"/>
    <w:rsid w:val="004D602D"/>
    <w:rsid w:val="004D6092"/>
    <w:rsid w:val="004D64E3"/>
    <w:rsid w:val="004D65BA"/>
    <w:rsid w:val="004D65CD"/>
    <w:rsid w:val="004D68C0"/>
    <w:rsid w:val="004D6A15"/>
    <w:rsid w:val="004D70E1"/>
    <w:rsid w:val="004D710C"/>
    <w:rsid w:val="004D7509"/>
    <w:rsid w:val="004E0033"/>
    <w:rsid w:val="004E006A"/>
    <w:rsid w:val="004E00F1"/>
    <w:rsid w:val="004E0342"/>
    <w:rsid w:val="004E03BE"/>
    <w:rsid w:val="004E044B"/>
    <w:rsid w:val="004E06FC"/>
    <w:rsid w:val="004E071E"/>
    <w:rsid w:val="004E0CD0"/>
    <w:rsid w:val="004E1260"/>
    <w:rsid w:val="004E1543"/>
    <w:rsid w:val="004E1841"/>
    <w:rsid w:val="004E1CBB"/>
    <w:rsid w:val="004E1D07"/>
    <w:rsid w:val="004E209D"/>
    <w:rsid w:val="004E21D3"/>
    <w:rsid w:val="004E2938"/>
    <w:rsid w:val="004E2E1E"/>
    <w:rsid w:val="004E2E33"/>
    <w:rsid w:val="004E2F51"/>
    <w:rsid w:val="004E3579"/>
    <w:rsid w:val="004E3892"/>
    <w:rsid w:val="004E3B0E"/>
    <w:rsid w:val="004E3FD8"/>
    <w:rsid w:val="004E3FF8"/>
    <w:rsid w:val="004E461F"/>
    <w:rsid w:val="004E471C"/>
    <w:rsid w:val="004E4B57"/>
    <w:rsid w:val="004E4EF1"/>
    <w:rsid w:val="004E524E"/>
    <w:rsid w:val="004E52C2"/>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34B"/>
    <w:rsid w:val="004E76A5"/>
    <w:rsid w:val="004E7B7F"/>
    <w:rsid w:val="004E7C85"/>
    <w:rsid w:val="004F01B4"/>
    <w:rsid w:val="004F020A"/>
    <w:rsid w:val="004F0F21"/>
    <w:rsid w:val="004F133C"/>
    <w:rsid w:val="004F13D2"/>
    <w:rsid w:val="004F1443"/>
    <w:rsid w:val="004F14D9"/>
    <w:rsid w:val="004F152A"/>
    <w:rsid w:val="004F1633"/>
    <w:rsid w:val="004F180E"/>
    <w:rsid w:val="004F18ED"/>
    <w:rsid w:val="004F1A00"/>
    <w:rsid w:val="004F1AEF"/>
    <w:rsid w:val="004F1B26"/>
    <w:rsid w:val="004F231D"/>
    <w:rsid w:val="004F2826"/>
    <w:rsid w:val="004F2AA6"/>
    <w:rsid w:val="004F2B9C"/>
    <w:rsid w:val="004F2BE5"/>
    <w:rsid w:val="004F2C98"/>
    <w:rsid w:val="004F2CCE"/>
    <w:rsid w:val="004F3368"/>
    <w:rsid w:val="004F359A"/>
    <w:rsid w:val="004F3A2D"/>
    <w:rsid w:val="004F3C55"/>
    <w:rsid w:val="004F3DD1"/>
    <w:rsid w:val="004F4208"/>
    <w:rsid w:val="004F4DB4"/>
    <w:rsid w:val="004F4E11"/>
    <w:rsid w:val="004F4E53"/>
    <w:rsid w:val="004F58AB"/>
    <w:rsid w:val="004F5D1C"/>
    <w:rsid w:val="004F5D4A"/>
    <w:rsid w:val="004F5D6E"/>
    <w:rsid w:val="004F5EBB"/>
    <w:rsid w:val="004F6142"/>
    <w:rsid w:val="004F63DF"/>
    <w:rsid w:val="004F6556"/>
    <w:rsid w:val="004F6588"/>
    <w:rsid w:val="004F664B"/>
    <w:rsid w:val="004F67FC"/>
    <w:rsid w:val="004F6AFE"/>
    <w:rsid w:val="004F6E35"/>
    <w:rsid w:val="004F6F20"/>
    <w:rsid w:val="004F727A"/>
    <w:rsid w:val="004F735F"/>
    <w:rsid w:val="004F7373"/>
    <w:rsid w:val="004F73A5"/>
    <w:rsid w:val="004F76A6"/>
    <w:rsid w:val="004F7858"/>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639"/>
    <w:rsid w:val="00504BF5"/>
    <w:rsid w:val="00504C77"/>
    <w:rsid w:val="00504CBB"/>
    <w:rsid w:val="00504D9B"/>
    <w:rsid w:val="00504F81"/>
    <w:rsid w:val="005055D4"/>
    <w:rsid w:val="005057FB"/>
    <w:rsid w:val="00505A2A"/>
    <w:rsid w:val="00505B68"/>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5DA"/>
    <w:rsid w:val="00507754"/>
    <w:rsid w:val="00507CAF"/>
    <w:rsid w:val="00510374"/>
    <w:rsid w:val="00510444"/>
    <w:rsid w:val="00510750"/>
    <w:rsid w:val="0051153C"/>
    <w:rsid w:val="00511599"/>
    <w:rsid w:val="005119D6"/>
    <w:rsid w:val="00511E67"/>
    <w:rsid w:val="00512747"/>
    <w:rsid w:val="00512A7B"/>
    <w:rsid w:val="00512CBE"/>
    <w:rsid w:val="00512D39"/>
    <w:rsid w:val="00512D55"/>
    <w:rsid w:val="0051301F"/>
    <w:rsid w:val="00513B8C"/>
    <w:rsid w:val="00513E19"/>
    <w:rsid w:val="00513EAC"/>
    <w:rsid w:val="00513F8F"/>
    <w:rsid w:val="0051465F"/>
    <w:rsid w:val="005147E7"/>
    <w:rsid w:val="00514868"/>
    <w:rsid w:val="005149A2"/>
    <w:rsid w:val="00514CEE"/>
    <w:rsid w:val="005150E4"/>
    <w:rsid w:val="00515507"/>
    <w:rsid w:val="00515708"/>
    <w:rsid w:val="00515746"/>
    <w:rsid w:val="00515899"/>
    <w:rsid w:val="00515907"/>
    <w:rsid w:val="00515E2B"/>
    <w:rsid w:val="00516435"/>
    <w:rsid w:val="005169BD"/>
    <w:rsid w:val="00516B96"/>
    <w:rsid w:val="00516E9E"/>
    <w:rsid w:val="00516F31"/>
    <w:rsid w:val="005173A4"/>
    <w:rsid w:val="005177DC"/>
    <w:rsid w:val="005179DC"/>
    <w:rsid w:val="00517DE1"/>
    <w:rsid w:val="0052001B"/>
    <w:rsid w:val="00520493"/>
    <w:rsid w:val="005207E1"/>
    <w:rsid w:val="00520AE3"/>
    <w:rsid w:val="00521167"/>
    <w:rsid w:val="00521294"/>
    <w:rsid w:val="0052147D"/>
    <w:rsid w:val="00521704"/>
    <w:rsid w:val="00521D24"/>
    <w:rsid w:val="00521D65"/>
    <w:rsid w:val="00521F5C"/>
    <w:rsid w:val="005221A4"/>
    <w:rsid w:val="0052301B"/>
    <w:rsid w:val="00523366"/>
    <w:rsid w:val="005235BC"/>
    <w:rsid w:val="0052381F"/>
    <w:rsid w:val="005238AD"/>
    <w:rsid w:val="005238ED"/>
    <w:rsid w:val="00523B72"/>
    <w:rsid w:val="00523E18"/>
    <w:rsid w:val="00523F32"/>
    <w:rsid w:val="0052421F"/>
    <w:rsid w:val="0052422C"/>
    <w:rsid w:val="005244D5"/>
    <w:rsid w:val="0052460D"/>
    <w:rsid w:val="00524AD1"/>
    <w:rsid w:val="00524AE9"/>
    <w:rsid w:val="00524C6E"/>
    <w:rsid w:val="00524E6A"/>
    <w:rsid w:val="005251DA"/>
    <w:rsid w:val="00525407"/>
    <w:rsid w:val="00525F71"/>
    <w:rsid w:val="00526270"/>
    <w:rsid w:val="00526874"/>
    <w:rsid w:val="005269C2"/>
    <w:rsid w:val="00526A5E"/>
    <w:rsid w:val="00526C8A"/>
    <w:rsid w:val="00526F3B"/>
    <w:rsid w:val="00526FE9"/>
    <w:rsid w:val="005272A8"/>
    <w:rsid w:val="00527489"/>
    <w:rsid w:val="005274A7"/>
    <w:rsid w:val="0052761A"/>
    <w:rsid w:val="00527621"/>
    <w:rsid w:val="00527860"/>
    <w:rsid w:val="00527A58"/>
    <w:rsid w:val="0053012B"/>
    <w:rsid w:val="0053066C"/>
    <w:rsid w:val="00530925"/>
    <w:rsid w:val="00530AFD"/>
    <w:rsid w:val="00531562"/>
    <w:rsid w:val="0053166D"/>
    <w:rsid w:val="0053173A"/>
    <w:rsid w:val="00531824"/>
    <w:rsid w:val="00531975"/>
    <w:rsid w:val="00531A12"/>
    <w:rsid w:val="00531A70"/>
    <w:rsid w:val="00531AF4"/>
    <w:rsid w:val="00531E05"/>
    <w:rsid w:val="00531EA2"/>
    <w:rsid w:val="00531F45"/>
    <w:rsid w:val="00531F71"/>
    <w:rsid w:val="00532086"/>
    <w:rsid w:val="0053208B"/>
    <w:rsid w:val="00532292"/>
    <w:rsid w:val="00532462"/>
    <w:rsid w:val="005328D8"/>
    <w:rsid w:val="005329B3"/>
    <w:rsid w:val="005329D5"/>
    <w:rsid w:val="00532B16"/>
    <w:rsid w:val="00532C9D"/>
    <w:rsid w:val="00532F84"/>
    <w:rsid w:val="00533057"/>
    <w:rsid w:val="00533215"/>
    <w:rsid w:val="005334E4"/>
    <w:rsid w:val="0053381A"/>
    <w:rsid w:val="00533C61"/>
    <w:rsid w:val="00533F4E"/>
    <w:rsid w:val="00534366"/>
    <w:rsid w:val="005347FB"/>
    <w:rsid w:val="00534963"/>
    <w:rsid w:val="005349EB"/>
    <w:rsid w:val="00534AA6"/>
    <w:rsid w:val="00534C83"/>
    <w:rsid w:val="00534EE4"/>
    <w:rsid w:val="005351AB"/>
    <w:rsid w:val="0053551C"/>
    <w:rsid w:val="005355E0"/>
    <w:rsid w:val="005358C4"/>
    <w:rsid w:val="00535A27"/>
    <w:rsid w:val="00535B60"/>
    <w:rsid w:val="00535F5B"/>
    <w:rsid w:val="00536065"/>
    <w:rsid w:val="00536AEE"/>
    <w:rsid w:val="00536D47"/>
    <w:rsid w:val="00536DBA"/>
    <w:rsid w:val="00537092"/>
    <w:rsid w:val="00537100"/>
    <w:rsid w:val="00537640"/>
    <w:rsid w:val="00537989"/>
    <w:rsid w:val="00537BE9"/>
    <w:rsid w:val="00540055"/>
    <w:rsid w:val="00540147"/>
    <w:rsid w:val="005401E1"/>
    <w:rsid w:val="00540437"/>
    <w:rsid w:val="00540725"/>
    <w:rsid w:val="00540917"/>
    <w:rsid w:val="00540C7A"/>
    <w:rsid w:val="00540F07"/>
    <w:rsid w:val="005417A0"/>
    <w:rsid w:val="0054183A"/>
    <w:rsid w:val="00541988"/>
    <w:rsid w:val="00541D0D"/>
    <w:rsid w:val="00541D79"/>
    <w:rsid w:val="00541E2B"/>
    <w:rsid w:val="005427CF"/>
    <w:rsid w:val="0054317C"/>
    <w:rsid w:val="0054348B"/>
    <w:rsid w:val="005435DC"/>
    <w:rsid w:val="005436D7"/>
    <w:rsid w:val="00543703"/>
    <w:rsid w:val="00543A06"/>
    <w:rsid w:val="00543A66"/>
    <w:rsid w:val="00543A83"/>
    <w:rsid w:val="00543D57"/>
    <w:rsid w:val="00543EBF"/>
    <w:rsid w:val="00543FA3"/>
    <w:rsid w:val="00544F23"/>
    <w:rsid w:val="005452C0"/>
    <w:rsid w:val="005453BA"/>
    <w:rsid w:val="0054556F"/>
    <w:rsid w:val="005456AD"/>
    <w:rsid w:val="0054596B"/>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224"/>
    <w:rsid w:val="0055049D"/>
    <w:rsid w:val="005507DA"/>
    <w:rsid w:val="0055088A"/>
    <w:rsid w:val="00550D6F"/>
    <w:rsid w:val="00550F23"/>
    <w:rsid w:val="005511B1"/>
    <w:rsid w:val="00551248"/>
    <w:rsid w:val="00551382"/>
    <w:rsid w:val="00551593"/>
    <w:rsid w:val="00551C79"/>
    <w:rsid w:val="00551E52"/>
    <w:rsid w:val="00552038"/>
    <w:rsid w:val="00552121"/>
    <w:rsid w:val="0055233E"/>
    <w:rsid w:val="00552569"/>
    <w:rsid w:val="005528E1"/>
    <w:rsid w:val="00552A21"/>
    <w:rsid w:val="00552E20"/>
    <w:rsid w:val="00552FF4"/>
    <w:rsid w:val="005530EF"/>
    <w:rsid w:val="00553718"/>
    <w:rsid w:val="00553856"/>
    <w:rsid w:val="00553A48"/>
    <w:rsid w:val="00553ABB"/>
    <w:rsid w:val="00553D14"/>
    <w:rsid w:val="0055410A"/>
    <w:rsid w:val="005546A4"/>
    <w:rsid w:val="005547CB"/>
    <w:rsid w:val="00554C89"/>
    <w:rsid w:val="00554DF7"/>
    <w:rsid w:val="00555227"/>
    <w:rsid w:val="005552B9"/>
    <w:rsid w:val="00555520"/>
    <w:rsid w:val="00555713"/>
    <w:rsid w:val="00555772"/>
    <w:rsid w:val="00555D6F"/>
    <w:rsid w:val="00555E91"/>
    <w:rsid w:val="005561E8"/>
    <w:rsid w:val="005563C6"/>
    <w:rsid w:val="00556680"/>
    <w:rsid w:val="005567BF"/>
    <w:rsid w:val="0055686A"/>
    <w:rsid w:val="005569D2"/>
    <w:rsid w:val="005570E7"/>
    <w:rsid w:val="0055718D"/>
    <w:rsid w:val="00557464"/>
    <w:rsid w:val="0055771C"/>
    <w:rsid w:val="00557A2C"/>
    <w:rsid w:val="00557CAB"/>
    <w:rsid w:val="00557D87"/>
    <w:rsid w:val="005605AF"/>
    <w:rsid w:val="00560637"/>
    <w:rsid w:val="00560AC9"/>
    <w:rsid w:val="00560F62"/>
    <w:rsid w:val="00561250"/>
    <w:rsid w:val="0056134D"/>
    <w:rsid w:val="00561421"/>
    <w:rsid w:val="00561671"/>
    <w:rsid w:val="00561A95"/>
    <w:rsid w:val="00561BF6"/>
    <w:rsid w:val="00562757"/>
    <w:rsid w:val="005627C0"/>
    <w:rsid w:val="00562869"/>
    <w:rsid w:val="00562CDC"/>
    <w:rsid w:val="005636EA"/>
    <w:rsid w:val="00563FD2"/>
    <w:rsid w:val="0056434D"/>
    <w:rsid w:val="00564597"/>
    <w:rsid w:val="00564EB9"/>
    <w:rsid w:val="00565377"/>
    <w:rsid w:val="00565A84"/>
    <w:rsid w:val="005661E0"/>
    <w:rsid w:val="00566A2A"/>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EAF"/>
    <w:rsid w:val="0057201F"/>
    <w:rsid w:val="00572583"/>
    <w:rsid w:val="00572643"/>
    <w:rsid w:val="00572995"/>
    <w:rsid w:val="00572CD6"/>
    <w:rsid w:val="00572F26"/>
    <w:rsid w:val="005730FF"/>
    <w:rsid w:val="005734EF"/>
    <w:rsid w:val="005735E4"/>
    <w:rsid w:val="0057380A"/>
    <w:rsid w:val="00573AAA"/>
    <w:rsid w:val="00573BB0"/>
    <w:rsid w:val="00573D2B"/>
    <w:rsid w:val="00573F24"/>
    <w:rsid w:val="00574167"/>
    <w:rsid w:val="00574449"/>
    <w:rsid w:val="0057453F"/>
    <w:rsid w:val="00574D14"/>
    <w:rsid w:val="00574FDC"/>
    <w:rsid w:val="005753DB"/>
    <w:rsid w:val="005756BD"/>
    <w:rsid w:val="005760C5"/>
    <w:rsid w:val="0057615C"/>
    <w:rsid w:val="005766EA"/>
    <w:rsid w:val="00576A37"/>
    <w:rsid w:val="00576F90"/>
    <w:rsid w:val="00576FC8"/>
    <w:rsid w:val="005770DA"/>
    <w:rsid w:val="00577368"/>
    <w:rsid w:val="005773FF"/>
    <w:rsid w:val="0057741C"/>
    <w:rsid w:val="00577540"/>
    <w:rsid w:val="0057777D"/>
    <w:rsid w:val="005777AC"/>
    <w:rsid w:val="00577EB4"/>
    <w:rsid w:val="005805D7"/>
    <w:rsid w:val="00580D50"/>
    <w:rsid w:val="00580DF5"/>
    <w:rsid w:val="00581081"/>
    <w:rsid w:val="00581149"/>
    <w:rsid w:val="0058125B"/>
    <w:rsid w:val="00581462"/>
    <w:rsid w:val="005815D2"/>
    <w:rsid w:val="005818D4"/>
    <w:rsid w:val="005819D7"/>
    <w:rsid w:val="00581AB8"/>
    <w:rsid w:val="00581C6E"/>
    <w:rsid w:val="00581D57"/>
    <w:rsid w:val="00581F40"/>
    <w:rsid w:val="005828DA"/>
    <w:rsid w:val="005829CC"/>
    <w:rsid w:val="00582E3D"/>
    <w:rsid w:val="00583140"/>
    <w:rsid w:val="00583147"/>
    <w:rsid w:val="005833BD"/>
    <w:rsid w:val="005836D0"/>
    <w:rsid w:val="005837E9"/>
    <w:rsid w:val="00583DEF"/>
    <w:rsid w:val="00583E78"/>
    <w:rsid w:val="00584496"/>
    <w:rsid w:val="005849BF"/>
    <w:rsid w:val="00584FAE"/>
    <w:rsid w:val="005850F4"/>
    <w:rsid w:val="005852AA"/>
    <w:rsid w:val="005856BE"/>
    <w:rsid w:val="00585867"/>
    <w:rsid w:val="00585C3A"/>
    <w:rsid w:val="00586013"/>
    <w:rsid w:val="0058628A"/>
    <w:rsid w:val="00586B34"/>
    <w:rsid w:val="00587117"/>
    <w:rsid w:val="0058759B"/>
    <w:rsid w:val="0058764D"/>
    <w:rsid w:val="0058784F"/>
    <w:rsid w:val="00587AF2"/>
    <w:rsid w:val="0059027C"/>
    <w:rsid w:val="0059028D"/>
    <w:rsid w:val="005909AD"/>
    <w:rsid w:val="00590A68"/>
    <w:rsid w:val="00590AB0"/>
    <w:rsid w:val="00590BF6"/>
    <w:rsid w:val="00591B9C"/>
    <w:rsid w:val="00592160"/>
    <w:rsid w:val="005923C9"/>
    <w:rsid w:val="0059284F"/>
    <w:rsid w:val="00592C4D"/>
    <w:rsid w:val="00592E68"/>
    <w:rsid w:val="0059323A"/>
    <w:rsid w:val="00593447"/>
    <w:rsid w:val="00593699"/>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1AB"/>
    <w:rsid w:val="0059731C"/>
    <w:rsid w:val="00597491"/>
    <w:rsid w:val="00597605"/>
    <w:rsid w:val="005978AF"/>
    <w:rsid w:val="00597A36"/>
    <w:rsid w:val="00597DF6"/>
    <w:rsid w:val="005A0274"/>
    <w:rsid w:val="005A049F"/>
    <w:rsid w:val="005A05C6"/>
    <w:rsid w:val="005A0753"/>
    <w:rsid w:val="005A0805"/>
    <w:rsid w:val="005A0854"/>
    <w:rsid w:val="005A08EE"/>
    <w:rsid w:val="005A0B37"/>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2653"/>
    <w:rsid w:val="005A31C4"/>
    <w:rsid w:val="005A320D"/>
    <w:rsid w:val="005A36DF"/>
    <w:rsid w:val="005A36E3"/>
    <w:rsid w:val="005A3A31"/>
    <w:rsid w:val="005A3B97"/>
    <w:rsid w:val="005A416C"/>
    <w:rsid w:val="005A4A53"/>
    <w:rsid w:val="005A4C8E"/>
    <w:rsid w:val="005A55A9"/>
    <w:rsid w:val="005A588D"/>
    <w:rsid w:val="005A59CF"/>
    <w:rsid w:val="005A60F0"/>
    <w:rsid w:val="005A6223"/>
    <w:rsid w:val="005A6A3A"/>
    <w:rsid w:val="005A6C4A"/>
    <w:rsid w:val="005A6CEA"/>
    <w:rsid w:val="005A6E87"/>
    <w:rsid w:val="005A734A"/>
    <w:rsid w:val="005A7F72"/>
    <w:rsid w:val="005B04A1"/>
    <w:rsid w:val="005B0862"/>
    <w:rsid w:val="005B0A7D"/>
    <w:rsid w:val="005B0F18"/>
    <w:rsid w:val="005B1197"/>
    <w:rsid w:val="005B152E"/>
    <w:rsid w:val="005B16CC"/>
    <w:rsid w:val="005B18BB"/>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E14"/>
    <w:rsid w:val="005B5F56"/>
    <w:rsid w:val="005B5FC4"/>
    <w:rsid w:val="005B63B7"/>
    <w:rsid w:val="005B66A4"/>
    <w:rsid w:val="005B69BF"/>
    <w:rsid w:val="005B6FAE"/>
    <w:rsid w:val="005B703E"/>
    <w:rsid w:val="005B75A0"/>
    <w:rsid w:val="005B781E"/>
    <w:rsid w:val="005B7824"/>
    <w:rsid w:val="005B7A4C"/>
    <w:rsid w:val="005B7A5C"/>
    <w:rsid w:val="005B7BC1"/>
    <w:rsid w:val="005C001C"/>
    <w:rsid w:val="005C01BD"/>
    <w:rsid w:val="005C0453"/>
    <w:rsid w:val="005C0625"/>
    <w:rsid w:val="005C0904"/>
    <w:rsid w:val="005C09BF"/>
    <w:rsid w:val="005C0D61"/>
    <w:rsid w:val="005C0D91"/>
    <w:rsid w:val="005C0DDE"/>
    <w:rsid w:val="005C0F2A"/>
    <w:rsid w:val="005C10E4"/>
    <w:rsid w:val="005C1225"/>
    <w:rsid w:val="005C132F"/>
    <w:rsid w:val="005C1752"/>
    <w:rsid w:val="005C1BF2"/>
    <w:rsid w:val="005C2144"/>
    <w:rsid w:val="005C247C"/>
    <w:rsid w:val="005C2557"/>
    <w:rsid w:val="005C267C"/>
    <w:rsid w:val="005C2D32"/>
    <w:rsid w:val="005C2F50"/>
    <w:rsid w:val="005C3098"/>
    <w:rsid w:val="005C3357"/>
    <w:rsid w:val="005C376D"/>
    <w:rsid w:val="005C3B44"/>
    <w:rsid w:val="005C3BBA"/>
    <w:rsid w:val="005C4B4D"/>
    <w:rsid w:val="005C4DE3"/>
    <w:rsid w:val="005C5024"/>
    <w:rsid w:val="005C5372"/>
    <w:rsid w:val="005C5379"/>
    <w:rsid w:val="005C5425"/>
    <w:rsid w:val="005C5659"/>
    <w:rsid w:val="005C5792"/>
    <w:rsid w:val="005C5849"/>
    <w:rsid w:val="005C5A28"/>
    <w:rsid w:val="005C6222"/>
    <w:rsid w:val="005C6424"/>
    <w:rsid w:val="005C64D7"/>
    <w:rsid w:val="005C6B26"/>
    <w:rsid w:val="005C6EE0"/>
    <w:rsid w:val="005C6F33"/>
    <w:rsid w:val="005C772B"/>
    <w:rsid w:val="005C7A54"/>
    <w:rsid w:val="005C7CAD"/>
    <w:rsid w:val="005C7CB8"/>
    <w:rsid w:val="005C7CF2"/>
    <w:rsid w:val="005C7D7A"/>
    <w:rsid w:val="005C7D9B"/>
    <w:rsid w:val="005C7EF8"/>
    <w:rsid w:val="005D01A8"/>
    <w:rsid w:val="005D02FA"/>
    <w:rsid w:val="005D03E3"/>
    <w:rsid w:val="005D047B"/>
    <w:rsid w:val="005D0790"/>
    <w:rsid w:val="005D0D34"/>
    <w:rsid w:val="005D0D3E"/>
    <w:rsid w:val="005D143D"/>
    <w:rsid w:val="005D1742"/>
    <w:rsid w:val="005D17BF"/>
    <w:rsid w:val="005D18B1"/>
    <w:rsid w:val="005D18E0"/>
    <w:rsid w:val="005D1B9E"/>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17A"/>
    <w:rsid w:val="005D5AA0"/>
    <w:rsid w:val="005D5E0B"/>
    <w:rsid w:val="005D5E46"/>
    <w:rsid w:val="005D5E87"/>
    <w:rsid w:val="005D609E"/>
    <w:rsid w:val="005D64A5"/>
    <w:rsid w:val="005D6642"/>
    <w:rsid w:val="005D6859"/>
    <w:rsid w:val="005D6929"/>
    <w:rsid w:val="005D6B30"/>
    <w:rsid w:val="005D6E1C"/>
    <w:rsid w:val="005D6F5B"/>
    <w:rsid w:val="005D7458"/>
    <w:rsid w:val="005D74B7"/>
    <w:rsid w:val="005D7539"/>
    <w:rsid w:val="005D76C3"/>
    <w:rsid w:val="005D76F4"/>
    <w:rsid w:val="005D7E04"/>
    <w:rsid w:val="005D7F28"/>
    <w:rsid w:val="005E0082"/>
    <w:rsid w:val="005E046A"/>
    <w:rsid w:val="005E06E1"/>
    <w:rsid w:val="005E0899"/>
    <w:rsid w:val="005E0C36"/>
    <w:rsid w:val="005E0F9A"/>
    <w:rsid w:val="005E106F"/>
    <w:rsid w:val="005E12B6"/>
    <w:rsid w:val="005E1393"/>
    <w:rsid w:val="005E1411"/>
    <w:rsid w:val="005E154C"/>
    <w:rsid w:val="005E194D"/>
    <w:rsid w:val="005E1DE0"/>
    <w:rsid w:val="005E241C"/>
    <w:rsid w:val="005E25C8"/>
    <w:rsid w:val="005E2853"/>
    <w:rsid w:val="005E2C39"/>
    <w:rsid w:val="005E3035"/>
    <w:rsid w:val="005E35FD"/>
    <w:rsid w:val="005E383F"/>
    <w:rsid w:val="005E3B77"/>
    <w:rsid w:val="005E414B"/>
    <w:rsid w:val="005E46FA"/>
    <w:rsid w:val="005E48F7"/>
    <w:rsid w:val="005E4CCB"/>
    <w:rsid w:val="005E4E67"/>
    <w:rsid w:val="005E4F26"/>
    <w:rsid w:val="005E50FE"/>
    <w:rsid w:val="005E5563"/>
    <w:rsid w:val="005E581C"/>
    <w:rsid w:val="005E59C5"/>
    <w:rsid w:val="005E5AB8"/>
    <w:rsid w:val="005E5DFD"/>
    <w:rsid w:val="005E5E74"/>
    <w:rsid w:val="005E61A8"/>
    <w:rsid w:val="005E66F1"/>
    <w:rsid w:val="005E6AFB"/>
    <w:rsid w:val="005E761F"/>
    <w:rsid w:val="005E7698"/>
    <w:rsid w:val="005E7849"/>
    <w:rsid w:val="005E7888"/>
    <w:rsid w:val="005E7A8C"/>
    <w:rsid w:val="005E7C9D"/>
    <w:rsid w:val="005E7EFE"/>
    <w:rsid w:val="005F00CC"/>
    <w:rsid w:val="005F06FA"/>
    <w:rsid w:val="005F06FD"/>
    <w:rsid w:val="005F0AB9"/>
    <w:rsid w:val="005F0B4C"/>
    <w:rsid w:val="005F0B53"/>
    <w:rsid w:val="005F0C46"/>
    <w:rsid w:val="005F11D9"/>
    <w:rsid w:val="005F1274"/>
    <w:rsid w:val="005F1FE4"/>
    <w:rsid w:val="005F2528"/>
    <w:rsid w:val="005F2CBF"/>
    <w:rsid w:val="005F2D45"/>
    <w:rsid w:val="005F369B"/>
    <w:rsid w:val="005F3955"/>
    <w:rsid w:val="005F3F7F"/>
    <w:rsid w:val="005F40E5"/>
    <w:rsid w:val="005F419B"/>
    <w:rsid w:val="005F432D"/>
    <w:rsid w:val="005F46D9"/>
    <w:rsid w:val="005F4950"/>
    <w:rsid w:val="005F4BF6"/>
    <w:rsid w:val="005F4D16"/>
    <w:rsid w:val="005F5078"/>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772"/>
    <w:rsid w:val="005F7A83"/>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2A99"/>
    <w:rsid w:val="00602C1E"/>
    <w:rsid w:val="0060305B"/>
    <w:rsid w:val="00603816"/>
    <w:rsid w:val="006039C5"/>
    <w:rsid w:val="00603B1B"/>
    <w:rsid w:val="0060405A"/>
    <w:rsid w:val="006043D7"/>
    <w:rsid w:val="00604594"/>
    <w:rsid w:val="00604708"/>
    <w:rsid w:val="00604CFF"/>
    <w:rsid w:val="00605399"/>
    <w:rsid w:val="006054EE"/>
    <w:rsid w:val="0060591D"/>
    <w:rsid w:val="006059EC"/>
    <w:rsid w:val="00605A02"/>
    <w:rsid w:val="00605A5D"/>
    <w:rsid w:val="00605B5D"/>
    <w:rsid w:val="00605C03"/>
    <w:rsid w:val="00605E4E"/>
    <w:rsid w:val="00605FD1"/>
    <w:rsid w:val="00606E0E"/>
    <w:rsid w:val="00606E3B"/>
    <w:rsid w:val="0060748D"/>
    <w:rsid w:val="006074B1"/>
    <w:rsid w:val="006074E5"/>
    <w:rsid w:val="00607730"/>
    <w:rsid w:val="00607ADE"/>
    <w:rsid w:val="00607B14"/>
    <w:rsid w:val="00607C1F"/>
    <w:rsid w:val="00607E68"/>
    <w:rsid w:val="00610224"/>
    <w:rsid w:val="006102C6"/>
    <w:rsid w:val="006103F0"/>
    <w:rsid w:val="00610951"/>
    <w:rsid w:val="00610B78"/>
    <w:rsid w:val="006113A9"/>
    <w:rsid w:val="00611C82"/>
    <w:rsid w:val="006125DB"/>
    <w:rsid w:val="00612A74"/>
    <w:rsid w:val="00612C73"/>
    <w:rsid w:val="00612D80"/>
    <w:rsid w:val="00612E96"/>
    <w:rsid w:val="00613365"/>
    <w:rsid w:val="0061337D"/>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50C"/>
    <w:rsid w:val="0061565F"/>
    <w:rsid w:val="006159FA"/>
    <w:rsid w:val="00615BDB"/>
    <w:rsid w:val="006162C6"/>
    <w:rsid w:val="006162D2"/>
    <w:rsid w:val="006163BD"/>
    <w:rsid w:val="00616885"/>
    <w:rsid w:val="00616906"/>
    <w:rsid w:val="00616C9C"/>
    <w:rsid w:val="00616F90"/>
    <w:rsid w:val="0061717B"/>
    <w:rsid w:val="0061717F"/>
    <w:rsid w:val="006175CF"/>
    <w:rsid w:val="00617677"/>
    <w:rsid w:val="006176A8"/>
    <w:rsid w:val="00617B93"/>
    <w:rsid w:val="00617D05"/>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0B2"/>
    <w:rsid w:val="006228FA"/>
    <w:rsid w:val="00623367"/>
    <w:rsid w:val="00623427"/>
    <w:rsid w:val="00623AEB"/>
    <w:rsid w:val="00623E29"/>
    <w:rsid w:val="00623E4E"/>
    <w:rsid w:val="006240D0"/>
    <w:rsid w:val="00624147"/>
    <w:rsid w:val="006246D8"/>
    <w:rsid w:val="0062497E"/>
    <w:rsid w:val="00624A3A"/>
    <w:rsid w:val="00624C2C"/>
    <w:rsid w:val="00624C6E"/>
    <w:rsid w:val="00624EE9"/>
    <w:rsid w:val="00624FB3"/>
    <w:rsid w:val="006250DC"/>
    <w:rsid w:val="006255DC"/>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312"/>
    <w:rsid w:val="00630333"/>
    <w:rsid w:val="006304D6"/>
    <w:rsid w:val="00630F38"/>
    <w:rsid w:val="00631007"/>
    <w:rsid w:val="00631826"/>
    <w:rsid w:val="00632572"/>
    <w:rsid w:val="006326BC"/>
    <w:rsid w:val="00632763"/>
    <w:rsid w:val="00632927"/>
    <w:rsid w:val="006329D8"/>
    <w:rsid w:val="00632A0E"/>
    <w:rsid w:val="00632A4C"/>
    <w:rsid w:val="00632DF3"/>
    <w:rsid w:val="00632E7E"/>
    <w:rsid w:val="00632EEF"/>
    <w:rsid w:val="0063305B"/>
    <w:rsid w:val="00633548"/>
    <w:rsid w:val="00633951"/>
    <w:rsid w:val="00633965"/>
    <w:rsid w:val="006339A3"/>
    <w:rsid w:val="00633A29"/>
    <w:rsid w:val="00633A3A"/>
    <w:rsid w:val="00633B29"/>
    <w:rsid w:val="00633B5E"/>
    <w:rsid w:val="00633C0A"/>
    <w:rsid w:val="0063405E"/>
    <w:rsid w:val="006341AD"/>
    <w:rsid w:val="006341FE"/>
    <w:rsid w:val="006346F1"/>
    <w:rsid w:val="006347F5"/>
    <w:rsid w:val="00634B2C"/>
    <w:rsid w:val="00634BE9"/>
    <w:rsid w:val="0063505C"/>
    <w:rsid w:val="00635131"/>
    <w:rsid w:val="006353D0"/>
    <w:rsid w:val="00635D94"/>
    <w:rsid w:val="00635E27"/>
    <w:rsid w:val="00635EDC"/>
    <w:rsid w:val="00635F56"/>
    <w:rsid w:val="00636094"/>
    <w:rsid w:val="0063633A"/>
    <w:rsid w:val="0063650D"/>
    <w:rsid w:val="0063691B"/>
    <w:rsid w:val="00636983"/>
    <w:rsid w:val="00636A76"/>
    <w:rsid w:val="00637068"/>
    <w:rsid w:val="0063720A"/>
    <w:rsid w:val="00637369"/>
    <w:rsid w:val="006373C7"/>
    <w:rsid w:val="00637406"/>
    <w:rsid w:val="00637A07"/>
    <w:rsid w:val="00637DDD"/>
    <w:rsid w:val="00637E00"/>
    <w:rsid w:val="006401C6"/>
    <w:rsid w:val="00640207"/>
    <w:rsid w:val="00640222"/>
    <w:rsid w:val="00640224"/>
    <w:rsid w:val="00640296"/>
    <w:rsid w:val="006402B6"/>
    <w:rsid w:val="00640630"/>
    <w:rsid w:val="006409F3"/>
    <w:rsid w:val="00640A60"/>
    <w:rsid w:val="00641061"/>
    <w:rsid w:val="006411DF"/>
    <w:rsid w:val="00641598"/>
    <w:rsid w:val="006419ED"/>
    <w:rsid w:val="00641A62"/>
    <w:rsid w:val="00641D84"/>
    <w:rsid w:val="006427DE"/>
    <w:rsid w:val="00642C85"/>
    <w:rsid w:val="00642D10"/>
    <w:rsid w:val="00642E65"/>
    <w:rsid w:val="0064353F"/>
    <w:rsid w:val="0064366E"/>
    <w:rsid w:val="0064373D"/>
    <w:rsid w:val="00643769"/>
    <w:rsid w:val="00643891"/>
    <w:rsid w:val="00643DCD"/>
    <w:rsid w:val="00644200"/>
    <w:rsid w:val="0064428B"/>
    <w:rsid w:val="00644511"/>
    <w:rsid w:val="0064486C"/>
    <w:rsid w:val="00644DE6"/>
    <w:rsid w:val="00644E60"/>
    <w:rsid w:val="00645190"/>
    <w:rsid w:val="0064563A"/>
    <w:rsid w:val="00645ACC"/>
    <w:rsid w:val="00645C50"/>
    <w:rsid w:val="0064655B"/>
    <w:rsid w:val="006466B5"/>
    <w:rsid w:val="006477A7"/>
    <w:rsid w:val="00647802"/>
    <w:rsid w:val="00647914"/>
    <w:rsid w:val="00647AC0"/>
    <w:rsid w:val="00647C88"/>
    <w:rsid w:val="00647CB3"/>
    <w:rsid w:val="00650150"/>
    <w:rsid w:val="00650810"/>
    <w:rsid w:val="00650839"/>
    <w:rsid w:val="00650854"/>
    <w:rsid w:val="006508B7"/>
    <w:rsid w:val="00650D1E"/>
    <w:rsid w:val="00650D3F"/>
    <w:rsid w:val="00650EB8"/>
    <w:rsid w:val="00650F7C"/>
    <w:rsid w:val="00650FBE"/>
    <w:rsid w:val="006513D5"/>
    <w:rsid w:val="006518B1"/>
    <w:rsid w:val="00651AD3"/>
    <w:rsid w:val="00651B74"/>
    <w:rsid w:val="00651FA0"/>
    <w:rsid w:val="0065208F"/>
    <w:rsid w:val="00653217"/>
    <w:rsid w:val="00653273"/>
    <w:rsid w:val="00653433"/>
    <w:rsid w:val="006538D5"/>
    <w:rsid w:val="00653FED"/>
    <w:rsid w:val="0065424F"/>
    <w:rsid w:val="006544F6"/>
    <w:rsid w:val="006546B8"/>
    <w:rsid w:val="00654EF7"/>
    <w:rsid w:val="00654FAF"/>
    <w:rsid w:val="00655070"/>
    <w:rsid w:val="0065517F"/>
    <w:rsid w:val="00655223"/>
    <w:rsid w:val="00655780"/>
    <w:rsid w:val="0065586E"/>
    <w:rsid w:val="0065594D"/>
    <w:rsid w:val="00655AA3"/>
    <w:rsid w:val="006561FF"/>
    <w:rsid w:val="00656461"/>
    <w:rsid w:val="00656609"/>
    <w:rsid w:val="00656936"/>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226"/>
    <w:rsid w:val="006635DC"/>
    <w:rsid w:val="0066369A"/>
    <w:rsid w:val="00663908"/>
    <w:rsid w:val="00663DAB"/>
    <w:rsid w:val="00664678"/>
    <w:rsid w:val="006646F4"/>
    <w:rsid w:val="00664DE5"/>
    <w:rsid w:val="00664F20"/>
    <w:rsid w:val="006651A0"/>
    <w:rsid w:val="00665229"/>
    <w:rsid w:val="00665316"/>
    <w:rsid w:val="006654C7"/>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32"/>
    <w:rsid w:val="00672565"/>
    <w:rsid w:val="006725CC"/>
    <w:rsid w:val="0067273D"/>
    <w:rsid w:val="00672966"/>
    <w:rsid w:val="006733B2"/>
    <w:rsid w:val="006735BC"/>
    <w:rsid w:val="00673886"/>
    <w:rsid w:val="00673A34"/>
    <w:rsid w:val="00673BDE"/>
    <w:rsid w:val="00673E58"/>
    <w:rsid w:val="00673EB7"/>
    <w:rsid w:val="00673FBF"/>
    <w:rsid w:val="006740F1"/>
    <w:rsid w:val="0067439E"/>
    <w:rsid w:val="00674460"/>
    <w:rsid w:val="006746EB"/>
    <w:rsid w:val="0067473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1A2"/>
    <w:rsid w:val="00680A97"/>
    <w:rsid w:val="00680CC0"/>
    <w:rsid w:val="00680F30"/>
    <w:rsid w:val="00680F72"/>
    <w:rsid w:val="00680F81"/>
    <w:rsid w:val="0068102D"/>
    <w:rsid w:val="00681254"/>
    <w:rsid w:val="00681307"/>
    <w:rsid w:val="00681591"/>
    <w:rsid w:val="00681F4A"/>
    <w:rsid w:val="006820C0"/>
    <w:rsid w:val="0068226B"/>
    <w:rsid w:val="00682BE5"/>
    <w:rsid w:val="00682E47"/>
    <w:rsid w:val="00682ED3"/>
    <w:rsid w:val="00682FD3"/>
    <w:rsid w:val="006835E7"/>
    <w:rsid w:val="006837F1"/>
    <w:rsid w:val="00683D7F"/>
    <w:rsid w:val="00683E9E"/>
    <w:rsid w:val="00683F81"/>
    <w:rsid w:val="00684258"/>
    <w:rsid w:val="006845C9"/>
    <w:rsid w:val="006846BD"/>
    <w:rsid w:val="006849E2"/>
    <w:rsid w:val="00684C5B"/>
    <w:rsid w:val="00684DAE"/>
    <w:rsid w:val="00684DFA"/>
    <w:rsid w:val="006853FF"/>
    <w:rsid w:val="00685725"/>
    <w:rsid w:val="00685834"/>
    <w:rsid w:val="00685D3B"/>
    <w:rsid w:val="00685DB7"/>
    <w:rsid w:val="00685E34"/>
    <w:rsid w:val="0068623E"/>
    <w:rsid w:val="00686366"/>
    <w:rsid w:val="0068653A"/>
    <w:rsid w:val="00686A14"/>
    <w:rsid w:val="00686FAD"/>
    <w:rsid w:val="0068721F"/>
    <w:rsid w:val="006872B5"/>
    <w:rsid w:val="006878B2"/>
    <w:rsid w:val="00687A10"/>
    <w:rsid w:val="00690234"/>
    <w:rsid w:val="00690D12"/>
    <w:rsid w:val="00690E39"/>
    <w:rsid w:val="00690F0E"/>
    <w:rsid w:val="00691382"/>
    <w:rsid w:val="006919C5"/>
    <w:rsid w:val="00691F47"/>
    <w:rsid w:val="0069200B"/>
    <w:rsid w:val="006921F2"/>
    <w:rsid w:val="0069258C"/>
    <w:rsid w:val="00692799"/>
    <w:rsid w:val="006927F0"/>
    <w:rsid w:val="006927F9"/>
    <w:rsid w:val="00692A0D"/>
    <w:rsid w:val="00692B01"/>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0B"/>
    <w:rsid w:val="00694E1F"/>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71F"/>
    <w:rsid w:val="006A39AB"/>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225"/>
    <w:rsid w:val="006A74C0"/>
    <w:rsid w:val="006A7574"/>
    <w:rsid w:val="006A78D9"/>
    <w:rsid w:val="006A7BDA"/>
    <w:rsid w:val="006A7FD4"/>
    <w:rsid w:val="006B00E7"/>
    <w:rsid w:val="006B0489"/>
    <w:rsid w:val="006B05F5"/>
    <w:rsid w:val="006B0A30"/>
    <w:rsid w:val="006B0EA8"/>
    <w:rsid w:val="006B1213"/>
    <w:rsid w:val="006B163E"/>
    <w:rsid w:val="006B166D"/>
    <w:rsid w:val="006B17FC"/>
    <w:rsid w:val="006B19B2"/>
    <w:rsid w:val="006B1A07"/>
    <w:rsid w:val="006B1C9F"/>
    <w:rsid w:val="006B1CB3"/>
    <w:rsid w:val="006B1DA2"/>
    <w:rsid w:val="006B1F5F"/>
    <w:rsid w:val="006B1FE8"/>
    <w:rsid w:val="006B2008"/>
    <w:rsid w:val="006B21E9"/>
    <w:rsid w:val="006B242D"/>
    <w:rsid w:val="006B2431"/>
    <w:rsid w:val="006B2EE7"/>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B2"/>
    <w:rsid w:val="006B73C4"/>
    <w:rsid w:val="006B766E"/>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907"/>
    <w:rsid w:val="006C3A32"/>
    <w:rsid w:val="006C3F91"/>
    <w:rsid w:val="006C3FF3"/>
    <w:rsid w:val="006C410A"/>
    <w:rsid w:val="006C44D3"/>
    <w:rsid w:val="006C456C"/>
    <w:rsid w:val="006C45C1"/>
    <w:rsid w:val="006C45FC"/>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86F"/>
    <w:rsid w:val="006C6E92"/>
    <w:rsid w:val="006C7090"/>
    <w:rsid w:val="006C7144"/>
    <w:rsid w:val="006C75C9"/>
    <w:rsid w:val="006C7CAC"/>
    <w:rsid w:val="006C7D7A"/>
    <w:rsid w:val="006C7FB9"/>
    <w:rsid w:val="006D03B0"/>
    <w:rsid w:val="006D07F3"/>
    <w:rsid w:val="006D0846"/>
    <w:rsid w:val="006D0C09"/>
    <w:rsid w:val="006D0F07"/>
    <w:rsid w:val="006D1863"/>
    <w:rsid w:val="006D1A23"/>
    <w:rsid w:val="006D1B83"/>
    <w:rsid w:val="006D1D0D"/>
    <w:rsid w:val="006D1DFA"/>
    <w:rsid w:val="006D1F1A"/>
    <w:rsid w:val="006D2039"/>
    <w:rsid w:val="006D208E"/>
    <w:rsid w:val="006D20BD"/>
    <w:rsid w:val="006D21FF"/>
    <w:rsid w:val="006D23C8"/>
    <w:rsid w:val="006D272A"/>
    <w:rsid w:val="006D2D16"/>
    <w:rsid w:val="006D31AF"/>
    <w:rsid w:val="006D31DD"/>
    <w:rsid w:val="006D3261"/>
    <w:rsid w:val="006D35CD"/>
    <w:rsid w:val="006D3B1B"/>
    <w:rsid w:val="006D3D01"/>
    <w:rsid w:val="006D3F33"/>
    <w:rsid w:val="006D4133"/>
    <w:rsid w:val="006D419F"/>
    <w:rsid w:val="006D4216"/>
    <w:rsid w:val="006D4373"/>
    <w:rsid w:val="006D492A"/>
    <w:rsid w:val="006D493C"/>
    <w:rsid w:val="006D5384"/>
    <w:rsid w:val="006D5457"/>
    <w:rsid w:val="006D59BF"/>
    <w:rsid w:val="006D5A62"/>
    <w:rsid w:val="006D5BC7"/>
    <w:rsid w:val="006D5EC2"/>
    <w:rsid w:val="006D5FEF"/>
    <w:rsid w:val="006D6275"/>
    <w:rsid w:val="006D6363"/>
    <w:rsid w:val="006D667A"/>
    <w:rsid w:val="006D6AA6"/>
    <w:rsid w:val="006D6E8E"/>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323B"/>
    <w:rsid w:val="006E34D4"/>
    <w:rsid w:val="006E38E1"/>
    <w:rsid w:val="006E3B7E"/>
    <w:rsid w:val="006E3D3A"/>
    <w:rsid w:val="006E40B7"/>
    <w:rsid w:val="006E4646"/>
    <w:rsid w:val="006E4D3D"/>
    <w:rsid w:val="006E4D52"/>
    <w:rsid w:val="006E512D"/>
    <w:rsid w:val="006E5217"/>
    <w:rsid w:val="006E5477"/>
    <w:rsid w:val="006E554E"/>
    <w:rsid w:val="006E5AFE"/>
    <w:rsid w:val="006E5DA3"/>
    <w:rsid w:val="006E62ED"/>
    <w:rsid w:val="006E63F7"/>
    <w:rsid w:val="006E696A"/>
    <w:rsid w:val="006E6C33"/>
    <w:rsid w:val="006E6F03"/>
    <w:rsid w:val="006E718D"/>
    <w:rsid w:val="006E71A8"/>
    <w:rsid w:val="006E72E4"/>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0F3B"/>
    <w:rsid w:val="006F1052"/>
    <w:rsid w:val="006F1337"/>
    <w:rsid w:val="006F1744"/>
    <w:rsid w:val="006F190F"/>
    <w:rsid w:val="006F1D86"/>
    <w:rsid w:val="006F1E0F"/>
    <w:rsid w:val="006F1E30"/>
    <w:rsid w:val="006F2028"/>
    <w:rsid w:val="006F20A6"/>
    <w:rsid w:val="006F291E"/>
    <w:rsid w:val="006F299F"/>
    <w:rsid w:val="006F2AEC"/>
    <w:rsid w:val="006F2FFF"/>
    <w:rsid w:val="006F3052"/>
    <w:rsid w:val="006F314D"/>
    <w:rsid w:val="006F38F2"/>
    <w:rsid w:val="006F3B01"/>
    <w:rsid w:val="006F3C66"/>
    <w:rsid w:val="006F3CB1"/>
    <w:rsid w:val="006F4189"/>
    <w:rsid w:val="006F45AF"/>
    <w:rsid w:val="006F468E"/>
    <w:rsid w:val="006F53D3"/>
    <w:rsid w:val="006F557B"/>
    <w:rsid w:val="006F5674"/>
    <w:rsid w:val="006F5B41"/>
    <w:rsid w:val="006F603B"/>
    <w:rsid w:val="006F6689"/>
    <w:rsid w:val="006F6740"/>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1F5"/>
    <w:rsid w:val="00702974"/>
    <w:rsid w:val="007029C4"/>
    <w:rsid w:val="00702D59"/>
    <w:rsid w:val="00702EDA"/>
    <w:rsid w:val="007032E6"/>
    <w:rsid w:val="007036E5"/>
    <w:rsid w:val="00703D8A"/>
    <w:rsid w:val="00704123"/>
    <w:rsid w:val="00704641"/>
    <w:rsid w:val="007047A7"/>
    <w:rsid w:val="007050A6"/>
    <w:rsid w:val="007050B2"/>
    <w:rsid w:val="0070546C"/>
    <w:rsid w:val="00705679"/>
    <w:rsid w:val="007056ED"/>
    <w:rsid w:val="00705D28"/>
    <w:rsid w:val="007065EA"/>
    <w:rsid w:val="00706AC2"/>
    <w:rsid w:val="00706E76"/>
    <w:rsid w:val="00706ED0"/>
    <w:rsid w:val="00707067"/>
    <w:rsid w:val="00707376"/>
    <w:rsid w:val="0070743B"/>
    <w:rsid w:val="0070761D"/>
    <w:rsid w:val="00707932"/>
    <w:rsid w:val="00707963"/>
    <w:rsid w:val="00707CC2"/>
    <w:rsid w:val="00707D9C"/>
    <w:rsid w:val="00707EC9"/>
    <w:rsid w:val="007101EE"/>
    <w:rsid w:val="00710994"/>
    <w:rsid w:val="007109CD"/>
    <w:rsid w:val="00710A3E"/>
    <w:rsid w:val="00710C7D"/>
    <w:rsid w:val="00710D33"/>
    <w:rsid w:val="0071127B"/>
    <w:rsid w:val="007115FA"/>
    <w:rsid w:val="00711760"/>
    <w:rsid w:val="00711917"/>
    <w:rsid w:val="0071196B"/>
    <w:rsid w:val="007119A0"/>
    <w:rsid w:val="00711A0F"/>
    <w:rsid w:val="00711AE4"/>
    <w:rsid w:val="00711B30"/>
    <w:rsid w:val="00711D10"/>
    <w:rsid w:val="00711D73"/>
    <w:rsid w:val="00711E0C"/>
    <w:rsid w:val="0071218E"/>
    <w:rsid w:val="00712202"/>
    <w:rsid w:val="007124F6"/>
    <w:rsid w:val="007126B8"/>
    <w:rsid w:val="00712A0F"/>
    <w:rsid w:val="00712FDB"/>
    <w:rsid w:val="007131B0"/>
    <w:rsid w:val="0071340A"/>
    <w:rsid w:val="00713594"/>
    <w:rsid w:val="00713635"/>
    <w:rsid w:val="0071371F"/>
    <w:rsid w:val="0071374D"/>
    <w:rsid w:val="00713786"/>
    <w:rsid w:val="00713F3F"/>
    <w:rsid w:val="00714065"/>
    <w:rsid w:val="00714186"/>
    <w:rsid w:val="00714312"/>
    <w:rsid w:val="00714656"/>
    <w:rsid w:val="0071473D"/>
    <w:rsid w:val="00714796"/>
    <w:rsid w:val="00714D6A"/>
    <w:rsid w:val="00715352"/>
    <w:rsid w:val="007154FD"/>
    <w:rsid w:val="007156E7"/>
    <w:rsid w:val="00715CC6"/>
    <w:rsid w:val="00715F49"/>
    <w:rsid w:val="00716324"/>
    <w:rsid w:val="007163BF"/>
    <w:rsid w:val="0071649C"/>
    <w:rsid w:val="00716B63"/>
    <w:rsid w:val="00716FC0"/>
    <w:rsid w:val="00717267"/>
    <w:rsid w:val="00717890"/>
    <w:rsid w:val="007178EE"/>
    <w:rsid w:val="00717BC2"/>
    <w:rsid w:val="00720179"/>
    <w:rsid w:val="00720759"/>
    <w:rsid w:val="00720A0C"/>
    <w:rsid w:val="00720A7C"/>
    <w:rsid w:val="00721435"/>
    <w:rsid w:val="007215A9"/>
    <w:rsid w:val="0072190B"/>
    <w:rsid w:val="00721C7B"/>
    <w:rsid w:val="00721CB7"/>
    <w:rsid w:val="00721DB3"/>
    <w:rsid w:val="00721E1D"/>
    <w:rsid w:val="00721F5F"/>
    <w:rsid w:val="00722260"/>
    <w:rsid w:val="0072261C"/>
    <w:rsid w:val="007229BA"/>
    <w:rsid w:val="00722B61"/>
    <w:rsid w:val="00722B72"/>
    <w:rsid w:val="00722BD3"/>
    <w:rsid w:val="00722D22"/>
    <w:rsid w:val="00722D8C"/>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B6"/>
    <w:rsid w:val="00725CDC"/>
    <w:rsid w:val="00726281"/>
    <w:rsid w:val="0072650B"/>
    <w:rsid w:val="00726537"/>
    <w:rsid w:val="0072665F"/>
    <w:rsid w:val="007266FB"/>
    <w:rsid w:val="007273EC"/>
    <w:rsid w:val="007273FE"/>
    <w:rsid w:val="00727615"/>
    <w:rsid w:val="0072789C"/>
    <w:rsid w:val="007279F1"/>
    <w:rsid w:val="00727A88"/>
    <w:rsid w:val="00727E9F"/>
    <w:rsid w:val="00730432"/>
    <w:rsid w:val="007304B8"/>
    <w:rsid w:val="007308FF"/>
    <w:rsid w:val="00730F12"/>
    <w:rsid w:val="0073128B"/>
    <w:rsid w:val="0073150C"/>
    <w:rsid w:val="0073171A"/>
    <w:rsid w:val="00731D75"/>
    <w:rsid w:val="00731EC7"/>
    <w:rsid w:val="00732587"/>
    <w:rsid w:val="007325D3"/>
    <w:rsid w:val="00732601"/>
    <w:rsid w:val="00732885"/>
    <w:rsid w:val="007331B9"/>
    <w:rsid w:val="007331C7"/>
    <w:rsid w:val="00733858"/>
    <w:rsid w:val="00733A80"/>
    <w:rsid w:val="00734345"/>
    <w:rsid w:val="0073487C"/>
    <w:rsid w:val="0073497A"/>
    <w:rsid w:val="007351F6"/>
    <w:rsid w:val="0073532A"/>
    <w:rsid w:val="0073592D"/>
    <w:rsid w:val="00735BF2"/>
    <w:rsid w:val="00735E35"/>
    <w:rsid w:val="0073637C"/>
    <w:rsid w:val="00736886"/>
    <w:rsid w:val="007368E4"/>
    <w:rsid w:val="00736D7B"/>
    <w:rsid w:val="00737307"/>
    <w:rsid w:val="0073739A"/>
    <w:rsid w:val="00737414"/>
    <w:rsid w:val="007377ED"/>
    <w:rsid w:val="007379C8"/>
    <w:rsid w:val="00737ACD"/>
    <w:rsid w:val="00737C64"/>
    <w:rsid w:val="007406A2"/>
    <w:rsid w:val="007406C0"/>
    <w:rsid w:val="00740A18"/>
    <w:rsid w:val="00740AC1"/>
    <w:rsid w:val="00740B5C"/>
    <w:rsid w:val="00740BF9"/>
    <w:rsid w:val="0074108B"/>
    <w:rsid w:val="007412B9"/>
    <w:rsid w:val="00741434"/>
    <w:rsid w:val="00741472"/>
    <w:rsid w:val="007415B6"/>
    <w:rsid w:val="00741A56"/>
    <w:rsid w:val="00741CC3"/>
    <w:rsid w:val="00741DD0"/>
    <w:rsid w:val="00741FBD"/>
    <w:rsid w:val="007420C9"/>
    <w:rsid w:val="007422F8"/>
    <w:rsid w:val="00742695"/>
    <w:rsid w:val="00742883"/>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5D9"/>
    <w:rsid w:val="0074576E"/>
    <w:rsid w:val="00745867"/>
    <w:rsid w:val="007458AF"/>
    <w:rsid w:val="007458E7"/>
    <w:rsid w:val="00745B4A"/>
    <w:rsid w:val="00745CF2"/>
    <w:rsid w:val="00745EBB"/>
    <w:rsid w:val="00746167"/>
    <w:rsid w:val="00746199"/>
    <w:rsid w:val="00747446"/>
    <w:rsid w:val="007478B5"/>
    <w:rsid w:val="00747BD8"/>
    <w:rsid w:val="00747F05"/>
    <w:rsid w:val="00747F6B"/>
    <w:rsid w:val="0075038A"/>
    <w:rsid w:val="007503B7"/>
    <w:rsid w:val="007505B3"/>
    <w:rsid w:val="0075076E"/>
    <w:rsid w:val="007509F9"/>
    <w:rsid w:val="007513B4"/>
    <w:rsid w:val="0075178A"/>
    <w:rsid w:val="007519F0"/>
    <w:rsid w:val="007519F7"/>
    <w:rsid w:val="00751F76"/>
    <w:rsid w:val="00752063"/>
    <w:rsid w:val="007521A4"/>
    <w:rsid w:val="00752497"/>
    <w:rsid w:val="007524E2"/>
    <w:rsid w:val="007528A3"/>
    <w:rsid w:val="00752FE7"/>
    <w:rsid w:val="0075305D"/>
    <w:rsid w:val="00753D66"/>
    <w:rsid w:val="00753EA7"/>
    <w:rsid w:val="00753F01"/>
    <w:rsid w:val="0075412E"/>
    <w:rsid w:val="00754202"/>
    <w:rsid w:val="0075447C"/>
    <w:rsid w:val="00754747"/>
    <w:rsid w:val="00754D64"/>
    <w:rsid w:val="00754ECB"/>
    <w:rsid w:val="00754F0B"/>
    <w:rsid w:val="00754F22"/>
    <w:rsid w:val="00754FCC"/>
    <w:rsid w:val="00755203"/>
    <w:rsid w:val="00755420"/>
    <w:rsid w:val="00755559"/>
    <w:rsid w:val="00755B06"/>
    <w:rsid w:val="00755D41"/>
    <w:rsid w:val="00755E06"/>
    <w:rsid w:val="00755F8B"/>
    <w:rsid w:val="007560DF"/>
    <w:rsid w:val="0075622D"/>
    <w:rsid w:val="007565E2"/>
    <w:rsid w:val="007566AC"/>
    <w:rsid w:val="00756BD6"/>
    <w:rsid w:val="00756DBA"/>
    <w:rsid w:val="00756F15"/>
    <w:rsid w:val="00756F1E"/>
    <w:rsid w:val="00757122"/>
    <w:rsid w:val="007572E9"/>
    <w:rsid w:val="0075791B"/>
    <w:rsid w:val="00757A61"/>
    <w:rsid w:val="00757C04"/>
    <w:rsid w:val="00757CD9"/>
    <w:rsid w:val="00757D02"/>
    <w:rsid w:val="00757E8E"/>
    <w:rsid w:val="00757FE8"/>
    <w:rsid w:val="00760010"/>
    <w:rsid w:val="007600CF"/>
    <w:rsid w:val="0076015A"/>
    <w:rsid w:val="0076031F"/>
    <w:rsid w:val="007606C6"/>
    <w:rsid w:val="00760756"/>
    <w:rsid w:val="0076075B"/>
    <w:rsid w:val="00760D79"/>
    <w:rsid w:val="00760F71"/>
    <w:rsid w:val="0076116A"/>
    <w:rsid w:val="007613AF"/>
    <w:rsid w:val="0076145C"/>
    <w:rsid w:val="007619FB"/>
    <w:rsid w:val="00761A37"/>
    <w:rsid w:val="00761E2B"/>
    <w:rsid w:val="00761F74"/>
    <w:rsid w:val="0076200C"/>
    <w:rsid w:val="00762016"/>
    <w:rsid w:val="007624A2"/>
    <w:rsid w:val="00762611"/>
    <w:rsid w:val="007628F2"/>
    <w:rsid w:val="00762924"/>
    <w:rsid w:val="0076295C"/>
    <w:rsid w:val="00762A7D"/>
    <w:rsid w:val="00762A95"/>
    <w:rsid w:val="00762FA7"/>
    <w:rsid w:val="00763055"/>
    <w:rsid w:val="00763344"/>
    <w:rsid w:val="00763432"/>
    <w:rsid w:val="00763448"/>
    <w:rsid w:val="00763EB7"/>
    <w:rsid w:val="00764043"/>
    <w:rsid w:val="00764B51"/>
    <w:rsid w:val="00764C61"/>
    <w:rsid w:val="00764EB8"/>
    <w:rsid w:val="00764ED4"/>
    <w:rsid w:val="00764FD1"/>
    <w:rsid w:val="00765098"/>
    <w:rsid w:val="007650A8"/>
    <w:rsid w:val="0076539C"/>
    <w:rsid w:val="00765419"/>
    <w:rsid w:val="00765832"/>
    <w:rsid w:val="00765DEE"/>
    <w:rsid w:val="00765FDC"/>
    <w:rsid w:val="00766083"/>
    <w:rsid w:val="00766376"/>
    <w:rsid w:val="007663A3"/>
    <w:rsid w:val="00766531"/>
    <w:rsid w:val="00766559"/>
    <w:rsid w:val="00766868"/>
    <w:rsid w:val="007669EF"/>
    <w:rsid w:val="00766A14"/>
    <w:rsid w:val="00766B0E"/>
    <w:rsid w:val="00766BFB"/>
    <w:rsid w:val="00766DCD"/>
    <w:rsid w:val="00766DE5"/>
    <w:rsid w:val="00766ED2"/>
    <w:rsid w:val="0076731C"/>
    <w:rsid w:val="007673EE"/>
    <w:rsid w:val="0076747C"/>
    <w:rsid w:val="007674C6"/>
    <w:rsid w:val="00767703"/>
    <w:rsid w:val="007678B6"/>
    <w:rsid w:val="00767B09"/>
    <w:rsid w:val="00767FDF"/>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D22"/>
    <w:rsid w:val="00773EC7"/>
    <w:rsid w:val="00774086"/>
    <w:rsid w:val="007743A1"/>
    <w:rsid w:val="007744EF"/>
    <w:rsid w:val="007756BA"/>
    <w:rsid w:val="007758BE"/>
    <w:rsid w:val="00775BAA"/>
    <w:rsid w:val="00775EFD"/>
    <w:rsid w:val="00775F11"/>
    <w:rsid w:val="00776351"/>
    <w:rsid w:val="00776488"/>
    <w:rsid w:val="00776679"/>
    <w:rsid w:val="007768F2"/>
    <w:rsid w:val="00776C10"/>
    <w:rsid w:val="00776E9E"/>
    <w:rsid w:val="00776F98"/>
    <w:rsid w:val="00777053"/>
    <w:rsid w:val="0077719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3BF7"/>
    <w:rsid w:val="00784112"/>
    <w:rsid w:val="007842FE"/>
    <w:rsid w:val="0078440C"/>
    <w:rsid w:val="00784702"/>
    <w:rsid w:val="00784C31"/>
    <w:rsid w:val="00784EA1"/>
    <w:rsid w:val="00784ECF"/>
    <w:rsid w:val="00784FC7"/>
    <w:rsid w:val="00785331"/>
    <w:rsid w:val="007859E1"/>
    <w:rsid w:val="007860C2"/>
    <w:rsid w:val="007861D1"/>
    <w:rsid w:val="00786272"/>
    <w:rsid w:val="00786298"/>
    <w:rsid w:val="007864B2"/>
    <w:rsid w:val="00786620"/>
    <w:rsid w:val="0078681A"/>
    <w:rsid w:val="007868B7"/>
    <w:rsid w:val="007868C5"/>
    <w:rsid w:val="00786BC0"/>
    <w:rsid w:val="00786C7F"/>
    <w:rsid w:val="00787575"/>
    <w:rsid w:val="007875E7"/>
    <w:rsid w:val="00787736"/>
    <w:rsid w:val="00787A55"/>
    <w:rsid w:val="00787F02"/>
    <w:rsid w:val="00787FA8"/>
    <w:rsid w:val="00787FF1"/>
    <w:rsid w:val="00790542"/>
    <w:rsid w:val="00791103"/>
    <w:rsid w:val="00791190"/>
    <w:rsid w:val="00791683"/>
    <w:rsid w:val="007916D2"/>
    <w:rsid w:val="00791866"/>
    <w:rsid w:val="00791ADE"/>
    <w:rsid w:val="00791BE9"/>
    <w:rsid w:val="00791BEA"/>
    <w:rsid w:val="007926B7"/>
    <w:rsid w:val="00792AD3"/>
    <w:rsid w:val="00792C90"/>
    <w:rsid w:val="00792ECC"/>
    <w:rsid w:val="00793774"/>
    <w:rsid w:val="00793901"/>
    <w:rsid w:val="007939C7"/>
    <w:rsid w:val="00793F70"/>
    <w:rsid w:val="0079466B"/>
    <w:rsid w:val="007946D0"/>
    <w:rsid w:val="007947FB"/>
    <w:rsid w:val="00794DFE"/>
    <w:rsid w:val="007954AC"/>
    <w:rsid w:val="00795804"/>
    <w:rsid w:val="00795809"/>
    <w:rsid w:val="00795862"/>
    <w:rsid w:val="00795902"/>
    <w:rsid w:val="00795BA6"/>
    <w:rsid w:val="0079601B"/>
    <w:rsid w:val="00796022"/>
    <w:rsid w:val="007961E7"/>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0FBA"/>
    <w:rsid w:val="007A1189"/>
    <w:rsid w:val="007A15BA"/>
    <w:rsid w:val="007A16E9"/>
    <w:rsid w:val="007A1863"/>
    <w:rsid w:val="007A1B63"/>
    <w:rsid w:val="007A1EB6"/>
    <w:rsid w:val="007A22D6"/>
    <w:rsid w:val="007A23E0"/>
    <w:rsid w:val="007A25B6"/>
    <w:rsid w:val="007A28BE"/>
    <w:rsid w:val="007A2BFF"/>
    <w:rsid w:val="007A2D56"/>
    <w:rsid w:val="007A32E9"/>
    <w:rsid w:val="007A3395"/>
    <w:rsid w:val="007A33B4"/>
    <w:rsid w:val="007A3505"/>
    <w:rsid w:val="007A38A9"/>
    <w:rsid w:val="007A3BF2"/>
    <w:rsid w:val="007A4338"/>
    <w:rsid w:val="007A4AF1"/>
    <w:rsid w:val="007A5288"/>
    <w:rsid w:val="007A52FD"/>
    <w:rsid w:val="007A5A4B"/>
    <w:rsid w:val="007A5C80"/>
    <w:rsid w:val="007A5ED7"/>
    <w:rsid w:val="007A5F87"/>
    <w:rsid w:val="007A6053"/>
    <w:rsid w:val="007A618D"/>
    <w:rsid w:val="007A6256"/>
    <w:rsid w:val="007A6333"/>
    <w:rsid w:val="007A6477"/>
    <w:rsid w:val="007A650C"/>
    <w:rsid w:val="007A669E"/>
    <w:rsid w:val="007A6843"/>
    <w:rsid w:val="007A6909"/>
    <w:rsid w:val="007A6A76"/>
    <w:rsid w:val="007A6D83"/>
    <w:rsid w:val="007A711E"/>
    <w:rsid w:val="007A7228"/>
    <w:rsid w:val="007A75A3"/>
    <w:rsid w:val="007A75F6"/>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D3D"/>
    <w:rsid w:val="007B52A1"/>
    <w:rsid w:val="007B550D"/>
    <w:rsid w:val="007B5A66"/>
    <w:rsid w:val="007B630D"/>
    <w:rsid w:val="007B6BEF"/>
    <w:rsid w:val="007B6E33"/>
    <w:rsid w:val="007B76E4"/>
    <w:rsid w:val="007B77FB"/>
    <w:rsid w:val="007B7976"/>
    <w:rsid w:val="007B7C15"/>
    <w:rsid w:val="007B7D58"/>
    <w:rsid w:val="007B7E59"/>
    <w:rsid w:val="007C010F"/>
    <w:rsid w:val="007C0880"/>
    <w:rsid w:val="007C08C3"/>
    <w:rsid w:val="007C0AE5"/>
    <w:rsid w:val="007C0AE9"/>
    <w:rsid w:val="007C0BD2"/>
    <w:rsid w:val="007C0F3A"/>
    <w:rsid w:val="007C0F64"/>
    <w:rsid w:val="007C0FA1"/>
    <w:rsid w:val="007C1065"/>
    <w:rsid w:val="007C107C"/>
    <w:rsid w:val="007C1178"/>
    <w:rsid w:val="007C12F2"/>
    <w:rsid w:val="007C1328"/>
    <w:rsid w:val="007C14BD"/>
    <w:rsid w:val="007C1537"/>
    <w:rsid w:val="007C198E"/>
    <w:rsid w:val="007C1B94"/>
    <w:rsid w:val="007C1DFC"/>
    <w:rsid w:val="007C26FF"/>
    <w:rsid w:val="007C2A39"/>
    <w:rsid w:val="007C2AAF"/>
    <w:rsid w:val="007C301B"/>
    <w:rsid w:val="007C3045"/>
    <w:rsid w:val="007C314A"/>
    <w:rsid w:val="007C37C7"/>
    <w:rsid w:val="007C3910"/>
    <w:rsid w:val="007C3C3A"/>
    <w:rsid w:val="007C3C91"/>
    <w:rsid w:val="007C3D88"/>
    <w:rsid w:val="007C3EE5"/>
    <w:rsid w:val="007C3F14"/>
    <w:rsid w:val="007C450E"/>
    <w:rsid w:val="007C4F45"/>
    <w:rsid w:val="007C5041"/>
    <w:rsid w:val="007C508D"/>
    <w:rsid w:val="007C515A"/>
    <w:rsid w:val="007C516A"/>
    <w:rsid w:val="007C5211"/>
    <w:rsid w:val="007C52ED"/>
    <w:rsid w:val="007C52F0"/>
    <w:rsid w:val="007C54A7"/>
    <w:rsid w:val="007C56CE"/>
    <w:rsid w:val="007C5CE6"/>
    <w:rsid w:val="007C5D04"/>
    <w:rsid w:val="007C5D05"/>
    <w:rsid w:val="007C5DB6"/>
    <w:rsid w:val="007C60F8"/>
    <w:rsid w:val="007C64BC"/>
    <w:rsid w:val="007C6939"/>
    <w:rsid w:val="007C6941"/>
    <w:rsid w:val="007C6D8A"/>
    <w:rsid w:val="007C6E75"/>
    <w:rsid w:val="007C6FFC"/>
    <w:rsid w:val="007C7578"/>
    <w:rsid w:val="007C7717"/>
    <w:rsid w:val="007C779D"/>
    <w:rsid w:val="007C787C"/>
    <w:rsid w:val="007C7EF3"/>
    <w:rsid w:val="007C7F26"/>
    <w:rsid w:val="007D020B"/>
    <w:rsid w:val="007D02A6"/>
    <w:rsid w:val="007D030D"/>
    <w:rsid w:val="007D04E3"/>
    <w:rsid w:val="007D0645"/>
    <w:rsid w:val="007D098C"/>
    <w:rsid w:val="007D0AD1"/>
    <w:rsid w:val="007D11B6"/>
    <w:rsid w:val="007D1343"/>
    <w:rsid w:val="007D149C"/>
    <w:rsid w:val="007D163B"/>
    <w:rsid w:val="007D1B7C"/>
    <w:rsid w:val="007D214A"/>
    <w:rsid w:val="007D2259"/>
    <w:rsid w:val="007D2EE7"/>
    <w:rsid w:val="007D34B8"/>
    <w:rsid w:val="007D357E"/>
    <w:rsid w:val="007D3889"/>
    <w:rsid w:val="007D39D7"/>
    <w:rsid w:val="007D4504"/>
    <w:rsid w:val="007D478D"/>
    <w:rsid w:val="007D4834"/>
    <w:rsid w:val="007D4838"/>
    <w:rsid w:val="007D487A"/>
    <w:rsid w:val="007D4956"/>
    <w:rsid w:val="007D4A9A"/>
    <w:rsid w:val="007D4FF2"/>
    <w:rsid w:val="007D5033"/>
    <w:rsid w:val="007D512C"/>
    <w:rsid w:val="007D526F"/>
    <w:rsid w:val="007D52D8"/>
    <w:rsid w:val="007D5CFA"/>
    <w:rsid w:val="007D5D1D"/>
    <w:rsid w:val="007D5E36"/>
    <w:rsid w:val="007D609F"/>
    <w:rsid w:val="007D6310"/>
    <w:rsid w:val="007D673F"/>
    <w:rsid w:val="007D68F4"/>
    <w:rsid w:val="007D6906"/>
    <w:rsid w:val="007D6A18"/>
    <w:rsid w:val="007D6CE5"/>
    <w:rsid w:val="007D6E8A"/>
    <w:rsid w:val="007D6EF0"/>
    <w:rsid w:val="007D7042"/>
    <w:rsid w:val="007D7059"/>
    <w:rsid w:val="007D7522"/>
    <w:rsid w:val="007D765D"/>
    <w:rsid w:val="007D7698"/>
    <w:rsid w:val="007D7749"/>
    <w:rsid w:val="007D7BD1"/>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2D6B"/>
    <w:rsid w:val="007E3182"/>
    <w:rsid w:val="007E36C4"/>
    <w:rsid w:val="007E36F8"/>
    <w:rsid w:val="007E3738"/>
    <w:rsid w:val="007E4078"/>
    <w:rsid w:val="007E4190"/>
    <w:rsid w:val="007E42F2"/>
    <w:rsid w:val="007E474D"/>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F05E0"/>
    <w:rsid w:val="007F0B77"/>
    <w:rsid w:val="007F0B82"/>
    <w:rsid w:val="007F0DD3"/>
    <w:rsid w:val="007F1083"/>
    <w:rsid w:val="007F164C"/>
    <w:rsid w:val="007F18C0"/>
    <w:rsid w:val="007F1C7B"/>
    <w:rsid w:val="007F1C9A"/>
    <w:rsid w:val="007F1E35"/>
    <w:rsid w:val="007F1FB8"/>
    <w:rsid w:val="007F2477"/>
    <w:rsid w:val="007F2A0C"/>
    <w:rsid w:val="007F2DBB"/>
    <w:rsid w:val="007F2ED4"/>
    <w:rsid w:val="007F34E1"/>
    <w:rsid w:val="007F38AC"/>
    <w:rsid w:val="007F3960"/>
    <w:rsid w:val="007F3FB0"/>
    <w:rsid w:val="007F4183"/>
    <w:rsid w:val="007F43A9"/>
    <w:rsid w:val="007F4529"/>
    <w:rsid w:val="007F4DAF"/>
    <w:rsid w:val="007F4F3A"/>
    <w:rsid w:val="007F53E6"/>
    <w:rsid w:val="007F54CD"/>
    <w:rsid w:val="007F5605"/>
    <w:rsid w:val="007F5608"/>
    <w:rsid w:val="007F57B4"/>
    <w:rsid w:val="007F5874"/>
    <w:rsid w:val="007F5BAA"/>
    <w:rsid w:val="007F5C79"/>
    <w:rsid w:val="007F5D4A"/>
    <w:rsid w:val="007F5FBE"/>
    <w:rsid w:val="007F6562"/>
    <w:rsid w:val="007F65F2"/>
    <w:rsid w:val="007F6772"/>
    <w:rsid w:val="007F6AD2"/>
    <w:rsid w:val="007F70D6"/>
    <w:rsid w:val="007F7237"/>
    <w:rsid w:val="007F73E3"/>
    <w:rsid w:val="007F7733"/>
    <w:rsid w:val="007F7864"/>
    <w:rsid w:val="007F795B"/>
    <w:rsid w:val="007F7E1A"/>
    <w:rsid w:val="007F7EED"/>
    <w:rsid w:val="007F7F0B"/>
    <w:rsid w:val="00800104"/>
    <w:rsid w:val="00800184"/>
    <w:rsid w:val="0080019F"/>
    <w:rsid w:val="00800312"/>
    <w:rsid w:val="008003D4"/>
    <w:rsid w:val="00800994"/>
    <w:rsid w:val="00800D5F"/>
    <w:rsid w:val="0080111D"/>
    <w:rsid w:val="008013B8"/>
    <w:rsid w:val="008016C8"/>
    <w:rsid w:val="0080179D"/>
    <w:rsid w:val="00801838"/>
    <w:rsid w:val="008018DC"/>
    <w:rsid w:val="00801DF5"/>
    <w:rsid w:val="008020EA"/>
    <w:rsid w:val="00802142"/>
    <w:rsid w:val="00802410"/>
    <w:rsid w:val="0080249B"/>
    <w:rsid w:val="0080270F"/>
    <w:rsid w:val="008027BA"/>
    <w:rsid w:val="00802BBE"/>
    <w:rsid w:val="00802FDA"/>
    <w:rsid w:val="00803160"/>
    <w:rsid w:val="008032FB"/>
    <w:rsid w:val="0080340D"/>
    <w:rsid w:val="008036F8"/>
    <w:rsid w:val="00803977"/>
    <w:rsid w:val="0080397E"/>
    <w:rsid w:val="00803D82"/>
    <w:rsid w:val="00803E2E"/>
    <w:rsid w:val="00803FD6"/>
    <w:rsid w:val="00804119"/>
    <w:rsid w:val="008041E1"/>
    <w:rsid w:val="00804867"/>
    <w:rsid w:val="00804A26"/>
    <w:rsid w:val="00804B2F"/>
    <w:rsid w:val="00804B55"/>
    <w:rsid w:val="00804C2A"/>
    <w:rsid w:val="00804D80"/>
    <w:rsid w:val="00804E98"/>
    <w:rsid w:val="00804F20"/>
    <w:rsid w:val="008050E9"/>
    <w:rsid w:val="008053AD"/>
    <w:rsid w:val="008059C5"/>
    <w:rsid w:val="00805A2C"/>
    <w:rsid w:val="00805BB4"/>
    <w:rsid w:val="00805C1F"/>
    <w:rsid w:val="00805D11"/>
    <w:rsid w:val="0080656E"/>
    <w:rsid w:val="0080665C"/>
    <w:rsid w:val="008067CC"/>
    <w:rsid w:val="00806979"/>
    <w:rsid w:val="0080699F"/>
    <w:rsid w:val="00806D29"/>
    <w:rsid w:val="00806F5E"/>
    <w:rsid w:val="00807001"/>
    <w:rsid w:val="008070AA"/>
    <w:rsid w:val="00807365"/>
    <w:rsid w:val="0080770D"/>
    <w:rsid w:val="008079EF"/>
    <w:rsid w:val="00807D28"/>
    <w:rsid w:val="00807D5E"/>
    <w:rsid w:val="00807E1B"/>
    <w:rsid w:val="008100D3"/>
    <w:rsid w:val="0081012C"/>
    <w:rsid w:val="00810607"/>
    <w:rsid w:val="00810DE9"/>
    <w:rsid w:val="00810EAE"/>
    <w:rsid w:val="00811036"/>
    <w:rsid w:val="00811B66"/>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C94"/>
    <w:rsid w:val="00814D2B"/>
    <w:rsid w:val="0081529F"/>
    <w:rsid w:val="008153F0"/>
    <w:rsid w:val="008154B6"/>
    <w:rsid w:val="008155E8"/>
    <w:rsid w:val="00815706"/>
    <w:rsid w:val="00815D64"/>
    <w:rsid w:val="00815F20"/>
    <w:rsid w:val="00816292"/>
    <w:rsid w:val="0081635A"/>
    <w:rsid w:val="00816A54"/>
    <w:rsid w:val="00816D94"/>
    <w:rsid w:val="00816D9C"/>
    <w:rsid w:val="00816E3A"/>
    <w:rsid w:val="00817151"/>
    <w:rsid w:val="008175B8"/>
    <w:rsid w:val="0081787C"/>
    <w:rsid w:val="00817B8F"/>
    <w:rsid w:val="00817C96"/>
    <w:rsid w:val="00817CB0"/>
    <w:rsid w:val="00817D2A"/>
    <w:rsid w:val="00817F27"/>
    <w:rsid w:val="008204DE"/>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4E2"/>
    <w:rsid w:val="0082472D"/>
    <w:rsid w:val="0082475B"/>
    <w:rsid w:val="008247A4"/>
    <w:rsid w:val="00824859"/>
    <w:rsid w:val="008249FF"/>
    <w:rsid w:val="00824B93"/>
    <w:rsid w:val="00824E3C"/>
    <w:rsid w:val="00824E67"/>
    <w:rsid w:val="008251EC"/>
    <w:rsid w:val="00825511"/>
    <w:rsid w:val="00825516"/>
    <w:rsid w:val="00825693"/>
    <w:rsid w:val="0082587E"/>
    <w:rsid w:val="00825B0D"/>
    <w:rsid w:val="00825EEF"/>
    <w:rsid w:val="0082618F"/>
    <w:rsid w:val="00826204"/>
    <w:rsid w:val="008263E0"/>
    <w:rsid w:val="00826D90"/>
    <w:rsid w:val="00827015"/>
    <w:rsid w:val="00827109"/>
    <w:rsid w:val="008272E9"/>
    <w:rsid w:val="008279A5"/>
    <w:rsid w:val="00827A41"/>
    <w:rsid w:val="00827AF3"/>
    <w:rsid w:val="00827B36"/>
    <w:rsid w:val="00827F0B"/>
    <w:rsid w:val="00830CAD"/>
    <w:rsid w:val="008316BA"/>
    <w:rsid w:val="0083179C"/>
    <w:rsid w:val="00831ECC"/>
    <w:rsid w:val="00832142"/>
    <w:rsid w:val="00832757"/>
    <w:rsid w:val="00832C18"/>
    <w:rsid w:val="00832CAF"/>
    <w:rsid w:val="0083311A"/>
    <w:rsid w:val="0083372E"/>
    <w:rsid w:val="00833957"/>
    <w:rsid w:val="0083417A"/>
    <w:rsid w:val="008343BE"/>
    <w:rsid w:val="00834512"/>
    <w:rsid w:val="008349E7"/>
    <w:rsid w:val="00834FBF"/>
    <w:rsid w:val="0083502E"/>
    <w:rsid w:val="008350E9"/>
    <w:rsid w:val="00835AE4"/>
    <w:rsid w:val="00835B82"/>
    <w:rsid w:val="00835E69"/>
    <w:rsid w:val="00835F1B"/>
    <w:rsid w:val="0083607B"/>
    <w:rsid w:val="00836133"/>
    <w:rsid w:val="008362A3"/>
    <w:rsid w:val="00836376"/>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58D"/>
    <w:rsid w:val="0084296C"/>
    <w:rsid w:val="00842B49"/>
    <w:rsid w:val="00842BEC"/>
    <w:rsid w:val="00842C6A"/>
    <w:rsid w:val="00842DB7"/>
    <w:rsid w:val="008432CD"/>
    <w:rsid w:val="0084387F"/>
    <w:rsid w:val="00843AFD"/>
    <w:rsid w:val="00843B2C"/>
    <w:rsid w:val="008444F8"/>
    <w:rsid w:val="00844519"/>
    <w:rsid w:val="008445D2"/>
    <w:rsid w:val="00844750"/>
    <w:rsid w:val="00844803"/>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4B4"/>
    <w:rsid w:val="00850AE8"/>
    <w:rsid w:val="00850B13"/>
    <w:rsid w:val="00851B22"/>
    <w:rsid w:val="00851DA8"/>
    <w:rsid w:val="00852338"/>
    <w:rsid w:val="0085249E"/>
    <w:rsid w:val="008526AA"/>
    <w:rsid w:val="00852AA6"/>
    <w:rsid w:val="00853C45"/>
    <w:rsid w:val="00854090"/>
    <w:rsid w:val="008540C8"/>
    <w:rsid w:val="0085412C"/>
    <w:rsid w:val="0085412F"/>
    <w:rsid w:val="00854983"/>
    <w:rsid w:val="00854A5E"/>
    <w:rsid w:val="00854A91"/>
    <w:rsid w:val="00854E0E"/>
    <w:rsid w:val="0085508E"/>
    <w:rsid w:val="00855A71"/>
    <w:rsid w:val="00855E72"/>
    <w:rsid w:val="0085617A"/>
    <w:rsid w:val="00856301"/>
    <w:rsid w:val="008564B5"/>
    <w:rsid w:val="008565AC"/>
    <w:rsid w:val="008569DF"/>
    <w:rsid w:val="00856A7B"/>
    <w:rsid w:val="00856D2B"/>
    <w:rsid w:val="00856E4A"/>
    <w:rsid w:val="0085722A"/>
    <w:rsid w:val="00857519"/>
    <w:rsid w:val="0085763C"/>
    <w:rsid w:val="00857686"/>
    <w:rsid w:val="00857840"/>
    <w:rsid w:val="00857C34"/>
    <w:rsid w:val="00857F0F"/>
    <w:rsid w:val="008600FD"/>
    <w:rsid w:val="0086037F"/>
    <w:rsid w:val="008604E6"/>
    <w:rsid w:val="0086067F"/>
    <w:rsid w:val="00860717"/>
    <w:rsid w:val="00860840"/>
    <w:rsid w:val="00860BAC"/>
    <w:rsid w:val="00860C08"/>
    <w:rsid w:val="00860E77"/>
    <w:rsid w:val="008611A3"/>
    <w:rsid w:val="00861551"/>
    <w:rsid w:val="00861750"/>
    <w:rsid w:val="00861B41"/>
    <w:rsid w:val="00861D65"/>
    <w:rsid w:val="00861DA1"/>
    <w:rsid w:val="008620C2"/>
    <w:rsid w:val="00862173"/>
    <w:rsid w:val="00862202"/>
    <w:rsid w:val="00862290"/>
    <w:rsid w:val="00862558"/>
    <w:rsid w:val="008626B0"/>
    <w:rsid w:val="008628A4"/>
    <w:rsid w:val="00862988"/>
    <w:rsid w:val="008629C5"/>
    <w:rsid w:val="00862A4E"/>
    <w:rsid w:val="00862BA2"/>
    <w:rsid w:val="00862FBE"/>
    <w:rsid w:val="00863096"/>
    <w:rsid w:val="00863479"/>
    <w:rsid w:val="0086367F"/>
    <w:rsid w:val="00863AA0"/>
    <w:rsid w:val="00863F53"/>
    <w:rsid w:val="0086499F"/>
    <w:rsid w:val="00864A9F"/>
    <w:rsid w:val="00864C02"/>
    <w:rsid w:val="00864C25"/>
    <w:rsid w:val="00864C77"/>
    <w:rsid w:val="008650AB"/>
    <w:rsid w:val="00865122"/>
    <w:rsid w:val="00865641"/>
    <w:rsid w:val="00865696"/>
    <w:rsid w:val="008659C4"/>
    <w:rsid w:val="00865B43"/>
    <w:rsid w:val="00865D02"/>
    <w:rsid w:val="00865D4C"/>
    <w:rsid w:val="00865DE1"/>
    <w:rsid w:val="0086622F"/>
    <w:rsid w:val="008664F6"/>
    <w:rsid w:val="00866767"/>
    <w:rsid w:val="00866BFD"/>
    <w:rsid w:val="00866E19"/>
    <w:rsid w:val="00866F38"/>
    <w:rsid w:val="00866F66"/>
    <w:rsid w:val="00866F6B"/>
    <w:rsid w:val="00866FEA"/>
    <w:rsid w:val="00867255"/>
    <w:rsid w:val="008677C4"/>
    <w:rsid w:val="0086780E"/>
    <w:rsid w:val="008678F0"/>
    <w:rsid w:val="00870018"/>
    <w:rsid w:val="008702A9"/>
    <w:rsid w:val="00870793"/>
    <w:rsid w:val="00870869"/>
    <w:rsid w:val="00870916"/>
    <w:rsid w:val="00870A1C"/>
    <w:rsid w:val="00871029"/>
    <w:rsid w:val="00871096"/>
    <w:rsid w:val="00871171"/>
    <w:rsid w:val="008711F8"/>
    <w:rsid w:val="00871372"/>
    <w:rsid w:val="00871D14"/>
    <w:rsid w:val="008722B0"/>
    <w:rsid w:val="008722DB"/>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31F"/>
    <w:rsid w:val="00875755"/>
    <w:rsid w:val="00875905"/>
    <w:rsid w:val="00875BC6"/>
    <w:rsid w:val="00875F79"/>
    <w:rsid w:val="00875FBD"/>
    <w:rsid w:val="00876AC7"/>
    <w:rsid w:val="0087763F"/>
    <w:rsid w:val="00877C45"/>
    <w:rsid w:val="00877C57"/>
    <w:rsid w:val="00877FA3"/>
    <w:rsid w:val="008804C9"/>
    <w:rsid w:val="008806D1"/>
    <w:rsid w:val="00880A2F"/>
    <w:rsid w:val="00880D84"/>
    <w:rsid w:val="00880E95"/>
    <w:rsid w:val="008810DF"/>
    <w:rsid w:val="008810FA"/>
    <w:rsid w:val="00881785"/>
    <w:rsid w:val="00881842"/>
    <w:rsid w:val="008819A5"/>
    <w:rsid w:val="00881F28"/>
    <w:rsid w:val="008829DC"/>
    <w:rsid w:val="00882BB1"/>
    <w:rsid w:val="00883004"/>
    <w:rsid w:val="00883B7D"/>
    <w:rsid w:val="00883E71"/>
    <w:rsid w:val="00883ED6"/>
    <w:rsid w:val="00884255"/>
    <w:rsid w:val="0088425B"/>
    <w:rsid w:val="008849DB"/>
    <w:rsid w:val="00884AD8"/>
    <w:rsid w:val="00884C5F"/>
    <w:rsid w:val="00884CDF"/>
    <w:rsid w:val="0088516C"/>
    <w:rsid w:val="0088550B"/>
    <w:rsid w:val="0088579F"/>
    <w:rsid w:val="00885C84"/>
    <w:rsid w:val="00885CF4"/>
    <w:rsid w:val="00885D22"/>
    <w:rsid w:val="00885D5D"/>
    <w:rsid w:val="00885EC9"/>
    <w:rsid w:val="00885F46"/>
    <w:rsid w:val="00885F7A"/>
    <w:rsid w:val="00886223"/>
    <w:rsid w:val="0088651F"/>
    <w:rsid w:val="00886879"/>
    <w:rsid w:val="00886ADB"/>
    <w:rsid w:val="00886EEF"/>
    <w:rsid w:val="0088714F"/>
    <w:rsid w:val="008872BC"/>
    <w:rsid w:val="008876DF"/>
    <w:rsid w:val="00887771"/>
    <w:rsid w:val="008878AB"/>
    <w:rsid w:val="00887FEF"/>
    <w:rsid w:val="0089015D"/>
    <w:rsid w:val="00890307"/>
    <w:rsid w:val="00890450"/>
    <w:rsid w:val="008907B2"/>
    <w:rsid w:val="00890BCD"/>
    <w:rsid w:val="00890C61"/>
    <w:rsid w:val="00890E0D"/>
    <w:rsid w:val="00890F04"/>
    <w:rsid w:val="00890FBE"/>
    <w:rsid w:val="00891207"/>
    <w:rsid w:val="00891F63"/>
    <w:rsid w:val="00891FB4"/>
    <w:rsid w:val="0089210D"/>
    <w:rsid w:val="008921F9"/>
    <w:rsid w:val="00892253"/>
    <w:rsid w:val="008922DF"/>
    <w:rsid w:val="008927F2"/>
    <w:rsid w:val="00893024"/>
    <w:rsid w:val="00893B3B"/>
    <w:rsid w:val="00893BA4"/>
    <w:rsid w:val="00893DB3"/>
    <w:rsid w:val="008940C1"/>
    <w:rsid w:val="008948A0"/>
    <w:rsid w:val="00894A2E"/>
    <w:rsid w:val="00894ADC"/>
    <w:rsid w:val="00895243"/>
    <w:rsid w:val="00895286"/>
    <w:rsid w:val="00895A0C"/>
    <w:rsid w:val="008961A5"/>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5E4"/>
    <w:rsid w:val="008A0A22"/>
    <w:rsid w:val="008A0BF6"/>
    <w:rsid w:val="008A12FF"/>
    <w:rsid w:val="008A142A"/>
    <w:rsid w:val="008A1499"/>
    <w:rsid w:val="008A15C1"/>
    <w:rsid w:val="008A1A82"/>
    <w:rsid w:val="008A1C65"/>
    <w:rsid w:val="008A1EA1"/>
    <w:rsid w:val="008A1FBC"/>
    <w:rsid w:val="008A2362"/>
    <w:rsid w:val="008A24BD"/>
    <w:rsid w:val="008A294D"/>
    <w:rsid w:val="008A2AAE"/>
    <w:rsid w:val="008A2BD7"/>
    <w:rsid w:val="008A2F26"/>
    <w:rsid w:val="008A33B0"/>
    <w:rsid w:val="008A36ED"/>
    <w:rsid w:val="008A3898"/>
    <w:rsid w:val="008A3FC5"/>
    <w:rsid w:val="008A42D8"/>
    <w:rsid w:val="008A457F"/>
    <w:rsid w:val="008A4D05"/>
    <w:rsid w:val="008A4DAC"/>
    <w:rsid w:val="008A4E04"/>
    <w:rsid w:val="008A53C3"/>
    <w:rsid w:val="008A59E9"/>
    <w:rsid w:val="008A5FE4"/>
    <w:rsid w:val="008A62D3"/>
    <w:rsid w:val="008A631F"/>
    <w:rsid w:val="008A64B3"/>
    <w:rsid w:val="008A668F"/>
    <w:rsid w:val="008A6820"/>
    <w:rsid w:val="008A6D92"/>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1FFF"/>
    <w:rsid w:val="008B2052"/>
    <w:rsid w:val="008B212D"/>
    <w:rsid w:val="008B21F5"/>
    <w:rsid w:val="008B234F"/>
    <w:rsid w:val="008B2532"/>
    <w:rsid w:val="008B2688"/>
    <w:rsid w:val="008B269F"/>
    <w:rsid w:val="008B279D"/>
    <w:rsid w:val="008B2A2E"/>
    <w:rsid w:val="008B2AB2"/>
    <w:rsid w:val="008B2D1D"/>
    <w:rsid w:val="008B2DEB"/>
    <w:rsid w:val="008B32A0"/>
    <w:rsid w:val="008B3779"/>
    <w:rsid w:val="008B3B11"/>
    <w:rsid w:val="008B3E81"/>
    <w:rsid w:val="008B41EF"/>
    <w:rsid w:val="008B4230"/>
    <w:rsid w:val="008B447F"/>
    <w:rsid w:val="008B44A9"/>
    <w:rsid w:val="008B490E"/>
    <w:rsid w:val="008B4A4A"/>
    <w:rsid w:val="008B4B0D"/>
    <w:rsid w:val="008B4B33"/>
    <w:rsid w:val="008B4BC2"/>
    <w:rsid w:val="008B5448"/>
    <w:rsid w:val="008B5577"/>
    <w:rsid w:val="008B55DA"/>
    <w:rsid w:val="008B59DF"/>
    <w:rsid w:val="008B60ED"/>
    <w:rsid w:val="008B66CB"/>
    <w:rsid w:val="008B66F0"/>
    <w:rsid w:val="008B6AF0"/>
    <w:rsid w:val="008B6E5C"/>
    <w:rsid w:val="008B6EEA"/>
    <w:rsid w:val="008B72C2"/>
    <w:rsid w:val="008B74BC"/>
    <w:rsid w:val="008B7533"/>
    <w:rsid w:val="008B7B24"/>
    <w:rsid w:val="008B7C49"/>
    <w:rsid w:val="008C0581"/>
    <w:rsid w:val="008C0742"/>
    <w:rsid w:val="008C0DFC"/>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14E"/>
    <w:rsid w:val="008C44E1"/>
    <w:rsid w:val="008C489D"/>
    <w:rsid w:val="008C4B47"/>
    <w:rsid w:val="008C550D"/>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873"/>
    <w:rsid w:val="008D1E23"/>
    <w:rsid w:val="008D2209"/>
    <w:rsid w:val="008D2461"/>
    <w:rsid w:val="008D2523"/>
    <w:rsid w:val="008D25C5"/>
    <w:rsid w:val="008D2AD8"/>
    <w:rsid w:val="008D2E28"/>
    <w:rsid w:val="008D3208"/>
    <w:rsid w:val="008D33E1"/>
    <w:rsid w:val="008D38D8"/>
    <w:rsid w:val="008D399A"/>
    <w:rsid w:val="008D42C1"/>
    <w:rsid w:val="008D4318"/>
    <w:rsid w:val="008D453F"/>
    <w:rsid w:val="008D47A9"/>
    <w:rsid w:val="008D4834"/>
    <w:rsid w:val="008D49A7"/>
    <w:rsid w:val="008D4B80"/>
    <w:rsid w:val="008D4DE6"/>
    <w:rsid w:val="008D4EBC"/>
    <w:rsid w:val="008D4FF7"/>
    <w:rsid w:val="008D508F"/>
    <w:rsid w:val="008D538D"/>
    <w:rsid w:val="008D553A"/>
    <w:rsid w:val="008D5658"/>
    <w:rsid w:val="008D5879"/>
    <w:rsid w:val="008D592F"/>
    <w:rsid w:val="008D5B17"/>
    <w:rsid w:val="008D5F3C"/>
    <w:rsid w:val="008D5FCD"/>
    <w:rsid w:val="008D6255"/>
    <w:rsid w:val="008D65B3"/>
    <w:rsid w:val="008D666F"/>
    <w:rsid w:val="008D671C"/>
    <w:rsid w:val="008D6733"/>
    <w:rsid w:val="008D6977"/>
    <w:rsid w:val="008D6B1A"/>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8E3"/>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45"/>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E8F"/>
    <w:rsid w:val="008F0FC8"/>
    <w:rsid w:val="008F1208"/>
    <w:rsid w:val="008F1239"/>
    <w:rsid w:val="008F1785"/>
    <w:rsid w:val="008F1A1A"/>
    <w:rsid w:val="008F1CF8"/>
    <w:rsid w:val="008F1E2C"/>
    <w:rsid w:val="008F2065"/>
    <w:rsid w:val="008F2201"/>
    <w:rsid w:val="008F2218"/>
    <w:rsid w:val="008F27D8"/>
    <w:rsid w:val="008F2A8C"/>
    <w:rsid w:val="008F3069"/>
    <w:rsid w:val="008F30F4"/>
    <w:rsid w:val="008F35F6"/>
    <w:rsid w:val="008F3B64"/>
    <w:rsid w:val="008F3D2D"/>
    <w:rsid w:val="008F3D7C"/>
    <w:rsid w:val="008F3DC9"/>
    <w:rsid w:val="008F4107"/>
    <w:rsid w:val="008F4B0F"/>
    <w:rsid w:val="008F4BFE"/>
    <w:rsid w:val="008F4D84"/>
    <w:rsid w:val="008F4E3F"/>
    <w:rsid w:val="008F5376"/>
    <w:rsid w:val="008F5406"/>
    <w:rsid w:val="008F5866"/>
    <w:rsid w:val="008F595E"/>
    <w:rsid w:val="008F6188"/>
    <w:rsid w:val="008F6649"/>
    <w:rsid w:val="008F66ED"/>
    <w:rsid w:val="008F686A"/>
    <w:rsid w:val="008F692B"/>
    <w:rsid w:val="008F6CD1"/>
    <w:rsid w:val="008F6FBB"/>
    <w:rsid w:val="008F7088"/>
    <w:rsid w:val="008F7365"/>
    <w:rsid w:val="008F7886"/>
    <w:rsid w:val="008F7BD6"/>
    <w:rsid w:val="008F7CEF"/>
    <w:rsid w:val="009000FD"/>
    <w:rsid w:val="009004C7"/>
    <w:rsid w:val="0090054D"/>
    <w:rsid w:val="00900B17"/>
    <w:rsid w:val="00900B60"/>
    <w:rsid w:val="00900DDE"/>
    <w:rsid w:val="00900DF1"/>
    <w:rsid w:val="00900DF9"/>
    <w:rsid w:val="00900E2E"/>
    <w:rsid w:val="00900E6C"/>
    <w:rsid w:val="009011F3"/>
    <w:rsid w:val="009012ED"/>
    <w:rsid w:val="0090149B"/>
    <w:rsid w:val="009014E4"/>
    <w:rsid w:val="00901837"/>
    <w:rsid w:val="00901845"/>
    <w:rsid w:val="00901A2A"/>
    <w:rsid w:val="0090222B"/>
    <w:rsid w:val="009022BC"/>
    <w:rsid w:val="009024CF"/>
    <w:rsid w:val="0090255A"/>
    <w:rsid w:val="00902686"/>
    <w:rsid w:val="009026C6"/>
    <w:rsid w:val="00902734"/>
    <w:rsid w:val="00902C56"/>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4F9"/>
    <w:rsid w:val="009066A9"/>
    <w:rsid w:val="009067B8"/>
    <w:rsid w:val="00906EED"/>
    <w:rsid w:val="00907071"/>
    <w:rsid w:val="0090715C"/>
    <w:rsid w:val="009076AC"/>
    <w:rsid w:val="00907BEE"/>
    <w:rsid w:val="00910874"/>
    <w:rsid w:val="009108A7"/>
    <w:rsid w:val="00910AD6"/>
    <w:rsid w:val="00910C2A"/>
    <w:rsid w:val="00910E02"/>
    <w:rsid w:val="00911A5A"/>
    <w:rsid w:val="00911E1A"/>
    <w:rsid w:val="009120C4"/>
    <w:rsid w:val="0091225D"/>
    <w:rsid w:val="009123B9"/>
    <w:rsid w:val="0091250D"/>
    <w:rsid w:val="00912A63"/>
    <w:rsid w:val="00912A96"/>
    <w:rsid w:val="00912F6D"/>
    <w:rsid w:val="00913524"/>
    <w:rsid w:val="00913A90"/>
    <w:rsid w:val="00913AF7"/>
    <w:rsid w:val="00913B67"/>
    <w:rsid w:val="00913F4C"/>
    <w:rsid w:val="00913FBE"/>
    <w:rsid w:val="00913FE4"/>
    <w:rsid w:val="0091404B"/>
    <w:rsid w:val="00914127"/>
    <w:rsid w:val="00914215"/>
    <w:rsid w:val="0091423A"/>
    <w:rsid w:val="00914445"/>
    <w:rsid w:val="0091463E"/>
    <w:rsid w:val="00914A5D"/>
    <w:rsid w:val="00914D17"/>
    <w:rsid w:val="00915032"/>
    <w:rsid w:val="00915143"/>
    <w:rsid w:val="009151C0"/>
    <w:rsid w:val="0091537E"/>
    <w:rsid w:val="00915399"/>
    <w:rsid w:val="009154BD"/>
    <w:rsid w:val="009155F3"/>
    <w:rsid w:val="00915650"/>
    <w:rsid w:val="00915CB4"/>
    <w:rsid w:val="0091610F"/>
    <w:rsid w:val="00916167"/>
    <w:rsid w:val="009161BA"/>
    <w:rsid w:val="009166BC"/>
    <w:rsid w:val="009167E0"/>
    <w:rsid w:val="00916AB2"/>
    <w:rsid w:val="00916F11"/>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3EA2"/>
    <w:rsid w:val="00924108"/>
    <w:rsid w:val="0092416F"/>
    <w:rsid w:val="0092507E"/>
    <w:rsid w:val="009250C2"/>
    <w:rsid w:val="009250CE"/>
    <w:rsid w:val="00925267"/>
    <w:rsid w:val="00925660"/>
    <w:rsid w:val="00925836"/>
    <w:rsid w:val="0092587E"/>
    <w:rsid w:val="00925B66"/>
    <w:rsid w:val="00925CF6"/>
    <w:rsid w:val="00925DD1"/>
    <w:rsid w:val="00926035"/>
    <w:rsid w:val="009260EC"/>
    <w:rsid w:val="00926264"/>
    <w:rsid w:val="00926595"/>
    <w:rsid w:val="0092698B"/>
    <w:rsid w:val="009269EB"/>
    <w:rsid w:val="00927522"/>
    <w:rsid w:val="0092784B"/>
    <w:rsid w:val="009279AF"/>
    <w:rsid w:val="00927A95"/>
    <w:rsid w:val="00927DB5"/>
    <w:rsid w:val="00927E6A"/>
    <w:rsid w:val="0093011E"/>
    <w:rsid w:val="009301E4"/>
    <w:rsid w:val="00930305"/>
    <w:rsid w:val="0093063D"/>
    <w:rsid w:val="00930647"/>
    <w:rsid w:val="00930694"/>
    <w:rsid w:val="00930A2E"/>
    <w:rsid w:val="00930BA9"/>
    <w:rsid w:val="00930FB2"/>
    <w:rsid w:val="0093135E"/>
    <w:rsid w:val="009313F8"/>
    <w:rsid w:val="00931DF8"/>
    <w:rsid w:val="00932109"/>
    <w:rsid w:val="009322AC"/>
    <w:rsid w:val="009324B1"/>
    <w:rsid w:val="009325E0"/>
    <w:rsid w:val="009326B1"/>
    <w:rsid w:val="009327B5"/>
    <w:rsid w:val="00932A20"/>
    <w:rsid w:val="00933276"/>
    <w:rsid w:val="00933609"/>
    <w:rsid w:val="00933D61"/>
    <w:rsid w:val="00933DE4"/>
    <w:rsid w:val="00934044"/>
    <w:rsid w:val="009345CD"/>
    <w:rsid w:val="00934760"/>
    <w:rsid w:val="009349F4"/>
    <w:rsid w:val="00934AEC"/>
    <w:rsid w:val="00934FFD"/>
    <w:rsid w:val="00935601"/>
    <w:rsid w:val="00935783"/>
    <w:rsid w:val="009359C0"/>
    <w:rsid w:val="00935B52"/>
    <w:rsid w:val="00935C25"/>
    <w:rsid w:val="00936023"/>
    <w:rsid w:val="009360F7"/>
    <w:rsid w:val="0093634D"/>
    <w:rsid w:val="0093684A"/>
    <w:rsid w:val="00936D07"/>
    <w:rsid w:val="009370A6"/>
    <w:rsid w:val="009373C5"/>
    <w:rsid w:val="00937AC7"/>
    <w:rsid w:val="00937BAF"/>
    <w:rsid w:val="00937D15"/>
    <w:rsid w:val="00937FDD"/>
    <w:rsid w:val="00940313"/>
    <w:rsid w:val="009406A7"/>
    <w:rsid w:val="009409D7"/>
    <w:rsid w:val="00940A5D"/>
    <w:rsid w:val="00940BCB"/>
    <w:rsid w:val="00940D85"/>
    <w:rsid w:val="00940DF4"/>
    <w:rsid w:val="00940FB5"/>
    <w:rsid w:val="009411C9"/>
    <w:rsid w:val="00941259"/>
    <w:rsid w:val="0094148B"/>
    <w:rsid w:val="00941813"/>
    <w:rsid w:val="00941A1C"/>
    <w:rsid w:val="00941B8E"/>
    <w:rsid w:val="00941B97"/>
    <w:rsid w:val="009421B3"/>
    <w:rsid w:val="00942342"/>
    <w:rsid w:val="009424CA"/>
    <w:rsid w:val="00942BB8"/>
    <w:rsid w:val="00942E21"/>
    <w:rsid w:val="00942EF9"/>
    <w:rsid w:val="0094335F"/>
    <w:rsid w:val="0094376F"/>
    <w:rsid w:val="00943909"/>
    <w:rsid w:val="00943997"/>
    <w:rsid w:val="00944202"/>
    <w:rsid w:val="00944335"/>
    <w:rsid w:val="0094484A"/>
    <w:rsid w:val="00944AF4"/>
    <w:rsid w:val="00944D7D"/>
    <w:rsid w:val="00945994"/>
    <w:rsid w:val="00945A9C"/>
    <w:rsid w:val="00945E49"/>
    <w:rsid w:val="009462D8"/>
    <w:rsid w:val="00946388"/>
    <w:rsid w:val="0094649E"/>
    <w:rsid w:val="009464CF"/>
    <w:rsid w:val="0094663A"/>
    <w:rsid w:val="00946AA5"/>
    <w:rsid w:val="00946B48"/>
    <w:rsid w:val="00946BF9"/>
    <w:rsid w:val="00946C4B"/>
    <w:rsid w:val="00946C7F"/>
    <w:rsid w:val="00946CDD"/>
    <w:rsid w:val="009472A7"/>
    <w:rsid w:val="009478ED"/>
    <w:rsid w:val="009479E5"/>
    <w:rsid w:val="00947C76"/>
    <w:rsid w:val="00947E23"/>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424"/>
    <w:rsid w:val="0095261D"/>
    <w:rsid w:val="009528B7"/>
    <w:rsid w:val="00952ACA"/>
    <w:rsid w:val="00952C70"/>
    <w:rsid w:val="00952E5D"/>
    <w:rsid w:val="00953424"/>
    <w:rsid w:val="009537A7"/>
    <w:rsid w:val="00953B1F"/>
    <w:rsid w:val="00953C21"/>
    <w:rsid w:val="00953FD8"/>
    <w:rsid w:val="009540AC"/>
    <w:rsid w:val="009548C3"/>
    <w:rsid w:val="00954E67"/>
    <w:rsid w:val="0095506D"/>
    <w:rsid w:val="0095507C"/>
    <w:rsid w:val="009551B9"/>
    <w:rsid w:val="00955394"/>
    <w:rsid w:val="009555E2"/>
    <w:rsid w:val="009557DF"/>
    <w:rsid w:val="00955A2E"/>
    <w:rsid w:val="00955B1F"/>
    <w:rsid w:val="00955D2B"/>
    <w:rsid w:val="00955D6A"/>
    <w:rsid w:val="00955D9F"/>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637"/>
    <w:rsid w:val="0096078D"/>
    <w:rsid w:val="009607AF"/>
    <w:rsid w:val="0096091D"/>
    <w:rsid w:val="00960A88"/>
    <w:rsid w:val="00960C68"/>
    <w:rsid w:val="00960CB6"/>
    <w:rsid w:val="00960D27"/>
    <w:rsid w:val="00961023"/>
    <w:rsid w:val="0096111B"/>
    <w:rsid w:val="009612EB"/>
    <w:rsid w:val="009612F1"/>
    <w:rsid w:val="009616FA"/>
    <w:rsid w:val="00961A12"/>
    <w:rsid w:val="00961A61"/>
    <w:rsid w:val="00961E6D"/>
    <w:rsid w:val="00961F21"/>
    <w:rsid w:val="009621FF"/>
    <w:rsid w:val="00962D3D"/>
    <w:rsid w:val="009631FC"/>
    <w:rsid w:val="0096392B"/>
    <w:rsid w:val="0096397B"/>
    <w:rsid w:val="00963BA4"/>
    <w:rsid w:val="00964732"/>
    <w:rsid w:val="009649D2"/>
    <w:rsid w:val="00964D5B"/>
    <w:rsid w:val="00964DA5"/>
    <w:rsid w:val="00964E3C"/>
    <w:rsid w:val="00964E69"/>
    <w:rsid w:val="00964E91"/>
    <w:rsid w:val="0096504D"/>
    <w:rsid w:val="00965090"/>
    <w:rsid w:val="009650A0"/>
    <w:rsid w:val="009654F0"/>
    <w:rsid w:val="00965720"/>
    <w:rsid w:val="009659EA"/>
    <w:rsid w:val="0096691D"/>
    <w:rsid w:val="00966EC4"/>
    <w:rsid w:val="0096722C"/>
    <w:rsid w:val="0096766C"/>
    <w:rsid w:val="00967851"/>
    <w:rsid w:val="00967D2D"/>
    <w:rsid w:val="009702F0"/>
    <w:rsid w:val="0097089C"/>
    <w:rsid w:val="00970F7A"/>
    <w:rsid w:val="00970FE3"/>
    <w:rsid w:val="00971071"/>
    <w:rsid w:val="00971460"/>
    <w:rsid w:val="00971753"/>
    <w:rsid w:val="00971C7D"/>
    <w:rsid w:val="00971EC5"/>
    <w:rsid w:val="00971F6B"/>
    <w:rsid w:val="00971FCC"/>
    <w:rsid w:val="00972562"/>
    <w:rsid w:val="00972724"/>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6B"/>
    <w:rsid w:val="00974EBD"/>
    <w:rsid w:val="00974FB0"/>
    <w:rsid w:val="009750F9"/>
    <w:rsid w:val="009751BA"/>
    <w:rsid w:val="0097539E"/>
    <w:rsid w:val="0097577E"/>
    <w:rsid w:val="009757BD"/>
    <w:rsid w:val="00976510"/>
    <w:rsid w:val="009765CF"/>
    <w:rsid w:val="00976989"/>
    <w:rsid w:val="00976D1B"/>
    <w:rsid w:val="00976E91"/>
    <w:rsid w:val="00976FFB"/>
    <w:rsid w:val="009772C0"/>
    <w:rsid w:val="00977852"/>
    <w:rsid w:val="009778AB"/>
    <w:rsid w:val="00980403"/>
    <w:rsid w:val="009804CB"/>
    <w:rsid w:val="00980658"/>
    <w:rsid w:val="009809DD"/>
    <w:rsid w:val="00980ACA"/>
    <w:rsid w:val="00980F14"/>
    <w:rsid w:val="0098133E"/>
    <w:rsid w:val="00981672"/>
    <w:rsid w:val="009816C1"/>
    <w:rsid w:val="00981BAF"/>
    <w:rsid w:val="00982314"/>
    <w:rsid w:val="00982768"/>
    <w:rsid w:val="00982773"/>
    <w:rsid w:val="00982AB4"/>
    <w:rsid w:val="00982E67"/>
    <w:rsid w:val="00982FC0"/>
    <w:rsid w:val="00983007"/>
    <w:rsid w:val="00983061"/>
    <w:rsid w:val="009831CB"/>
    <w:rsid w:val="00983223"/>
    <w:rsid w:val="009836A9"/>
    <w:rsid w:val="009838CE"/>
    <w:rsid w:val="00983B9C"/>
    <w:rsid w:val="00983BD1"/>
    <w:rsid w:val="00983C41"/>
    <w:rsid w:val="00983E40"/>
    <w:rsid w:val="00983F3D"/>
    <w:rsid w:val="0098418A"/>
    <w:rsid w:val="00984206"/>
    <w:rsid w:val="00984968"/>
    <w:rsid w:val="00984C8E"/>
    <w:rsid w:val="00984E13"/>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E43"/>
    <w:rsid w:val="00991F39"/>
    <w:rsid w:val="009920D1"/>
    <w:rsid w:val="00992624"/>
    <w:rsid w:val="009927C4"/>
    <w:rsid w:val="009929B6"/>
    <w:rsid w:val="00992A4E"/>
    <w:rsid w:val="00992AFB"/>
    <w:rsid w:val="00993075"/>
    <w:rsid w:val="009930C0"/>
    <w:rsid w:val="0099324C"/>
    <w:rsid w:val="00993442"/>
    <w:rsid w:val="00993460"/>
    <w:rsid w:val="00993627"/>
    <w:rsid w:val="0099367D"/>
    <w:rsid w:val="00993698"/>
    <w:rsid w:val="009936F0"/>
    <w:rsid w:val="00993B48"/>
    <w:rsid w:val="0099402A"/>
    <w:rsid w:val="0099411D"/>
    <w:rsid w:val="009946B7"/>
    <w:rsid w:val="00994B41"/>
    <w:rsid w:val="00994D59"/>
    <w:rsid w:val="009951AB"/>
    <w:rsid w:val="0099531F"/>
    <w:rsid w:val="00995360"/>
    <w:rsid w:val="009954AD"/>
    <w:rsid w:val="009967B5"/>
    <w:rsid w:val="00996A8B"/>
    <w:rsid w:val="00996CD4"/>
    <w:rsid w:val="00996CFF"/>
    <w:rsid w:val="0099731A"/>
    <w:rsid w:val="00997349"/>
    <w:rsid w:val="009973EC"/>
    <w:rsid w:val="009975D0"/>
    <w:rsid w:val="009979D6"/>
    <w:rsid w:val="00997CA3"/>
    <w:rsid w:val="009A0212"/>
    <w:rsid w:val="009A031F"/>
    <w:rsid w:val="009A0325"/>
    <w:rsid w:val="009A06CF"/>
    <w:rsid w:val="009A0877"/>
    <w:rsid w:val="009A0946"/>
    <w:rsid w:val="009A0C1F"/>
    <w:rsid w:val="009A1036"/>
    <w:rsid w:val="009A12A5"/>
    <w:rsid w:val="009A187B"/>
    <w:rsid w:val="009A1BDA"/>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6127"/>
    <w:rsid w:val="009A62DC"/>
    <w:rsid w:val="009A637B"/>
    <w:rsid w:val="009A6456"/>
    <w:rsid w:val="009A67F3"/>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2568"/>
    <w:rsid w:val="009B2B5C"/>
    <w:rsid w:val="009B2E47"/>
    <w:rsid w:val="009B303E"/>
    <w:rsid w:val="009B32EB"/>
    <w:rsid w:val="009B3627"/>
    <w:rsid w:val="009B3685"/>
    <w:rsid w:val="009B3745"/>
    <w:rsid w:val="009B3C79"/>
    <w:rsid w:val="009B3D47"/>
    <w:rsid w:val="009B405A"/>
    <w:rsid w:val="009B4132"/>
    <w:rsid w:val="009B4250"/>
    <w:rsid w:val="009B42C6"/>
    <w:rsid w:val="009B4821"/>
    <w:rsid w:val="009B4C1C"/>
    <w:rsid w:val="009B4C24"/>
    <w:rsid w:val="009B525E"/>
    <w:rsid w:val="009B5303"/>
    <w:rsid w:val="009B5821"/>
    <w:rsid w:val="009B584A"/>
    <w:rsid w:val="009B642A"/>
    <w:rsid w:val="009B6685"/>
    <w:rsid w:val="009B67BC"/>
    <w:rsid w:val="009B68A4"/>
    <w:rsid w:val="009B70E9"/>
    <w:rsid w:val="009B71BE"/>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86"/>
    <w:rsid w:val="009C27B0"/>
    <w:rsid w:val="009C281C"/>
    <w:rsid w:val="009C2AB0"/>
    <w:rsid w:val="009C2B99"/>
    <w:rsid w:val="009C3D88"/>
    <w:rsid w:val="009C3E1A"/>
    <w:rsid w:val="009C40F1"/>
    <w:rsid w:val="009C42A3"/>
    <w:rsid w:val="009C448E"/>
    <w:rsid w:val="009C4B76"/>
    <w:rsid w:val="009C520B"/>
    <w:rsid w:val="009C5785"/>
    <w:rsid w:val="009C5874"/>
    <w:rsid w:val="009C5AD8"/>
    <w:rsid w:val="009C5B47"/>
    <w:rsid w:val="009C6768"/>
    <w:rsid w:val="009C6894"/>
    <w:rsid w:val="009C6966"/>
    <w:rsid w:val="009C6B3B"/>
    <w:rsid w:val="009C6B7B"/>
    <w:rsid w:val="009C6E93"/>
    <w:rsid w:val="009C7172"/>
    <w:rsid w:val="009C73C4"/>
    <w:rsid w:val="009C7448"/>
    <w:rsid w:val="009C770F"/>
    <w:rsid w:val="009C7CE4"/>
    <w:rsid w:val="009C7F47"/>
    <w:rsid w:val="009C7FB3"/>
    <w:rsid w:val="009D0361"/>
    <w:rsid w:val="009D0720"/>
    <w:rsid w:val="009D0748"/>
    <w:rsid w:val="009D082D"/>
    <w:rsid w:val="009D0842"/>
    <w:rsid w:val="009D0BA9"/>
    <w:rsid w:val="009D0C8D"/>
    <w:rsid w:val="009D0DC6"/>
    <w:rsid w:val="009D1342"/>
    <w:rsid w:val="009D15EA"/>
    <w:rsid w:val="009D1ED3"/>
    <w:rsid w:val="009D1F69"/>
    <w:rsid w:val="009D2118"/>
    <w:rsid w:val="009D22EA"/>
    <w:rsid w:val="009D2453"/>
    <w:rsid w:val="009D2C9E"/>
    <w:rsid w:val="009D2CDE"/>
    <w:rsid w:val="009D3066"/>
    <w:rsid w:val="009D3295"/>
    <w:rsid w:val="009D394E"/>
    <w:rsid w:val="009D3B0A"/>
    <w:rsid w:val="009D40C3"/>
    <w:rsid w:val="009D422B"/>
    <w:rsid w:val="009D4303"/>
    <w:rsid w:val="009D4455"/>
    <w:rsid w:val="009D45F2"/>
    <w:rsid w:val="009D478C"/>
    <w:rsid w:val="009D49A4"/>
    <w:rsid w:val="009D4A8E"/>
    <w:rsid w:val="009D4DA3"/>
    <w:rsid w:val="009D4F83"/>
    <w:rsid w:val="009D5220"/>
    <w:rsid w:val="009D548D"/>
    <w:rsid w:val="009D5BBF"/>
    <w:rsid w:val="009D610C"/>
    <w:rsid w:val="009D62E7"/>
    <w:rsid w:val="009D635A"/>
    <w:rsid w:val="009D6624"/>
    <w:rsid w:val="009D67D5"/>
    <w:rsid w:val="009D6BF6"/>
    <w:rsid w:val="009D6C61"/>
    <w:rsid w:val="009D6D66"/>
    <w:rsid w:val="009D6EEF"/>
    <w:rsid w:val="009D6F4D"/>
    <w:rsid w:val="009D7028"/>
    <w:rsid w:val="009D75A4"/>
    <w:rsid w:val="009D770F"/>
    <w:rsid w:val="009D785E"/>
    <w:rsid w:val="009D7D4C"/>
    <w:rsid w:val="009E013B"/>
    <w:rsid w:val="009E04A9"/>
    <w:rsid w:val="009E04FB"/>
    <w:rsid w:val="009E0871"/>
    <w:rsid w:val="009E0948"/>
    <w:rsid w:val="009E0A63"/>
    <w:rsid w:val="009E0D63"/>
    <w:rsid w:val="009E10D6"/>
    <w:rsid w:val="009E1137"/>
    <w:rsid w:val="009E176B"/>
    <w:rsid w:val="009E1C61"/>
    <w:rsid w:val="009E1E2C"/>
    <w:rsid w:val="009E1F70"/>
    <w:rsid w:val="009E1F79"/>
    <w:rsid w:val="009E21A4"/>
    <w:rsid w:val="009E24C8"/>
    <w:rsid w:val="009E2BE6"/>
    <w:rsid w:val="009E2DBB"/>
    <w:rsid w:val="009E2DD3"/>
    <w:rsid w:val="009E2DD8"/>
    <w:rsid w:val="009E2EAE"/>
    <w:rsid w:val="009E2F97"/>
    <w:rsid w:val="009E3644"/>
    <w:rsid w:val="009E3761"/>
    <w:rsid w:val="009E3790"/>
    <w:rsid w:val="009E3C31"/>
    <w:rsid w:val="009E43E0"/>
    <w:rsid w:val="009E457F"/>
    <w:rsid w:val="009E45C9"/>
    <w:rsid w:val="009E47F2"/>
    <w:rsid w:val="009E4EC6"/>
    <w:rsid w:val="009E4F76"/>
    <w:rsid w:val="009E4FCC"/>
    <w:rsid w:val="009E5656"/>
    <w:rsid w:val="009E5AB4"/>
    <w:rsid w:val="009E641D"/>
    <w:rsid w:val="009E6A64"/>
    <w:rsid w:val="009E6AFD"/>
    <w:rsid w:val="009E6D4F"/>
    <w:rsid w:val="009E6FBA"/>
    <w:rsid w:val="009E6FC8"/>
    <w:rsid w:val="009E7789"/>
    <w:rsid w:val="009E788C"/>
    <w:rsid w:val="009E7E9B"/>
    <w:rsid w:val="009F0258"/>
    <w:rsid w:val="009F02E1"/>
    <w:rsid w:val="009F056D"/>
    <w:rsid w:val="009F07FC"/>
    <w:rsid w:val="009F0911"/>
    <w:rsid w:val="009F0992"/>
    <w:rsid w:val="009F0CD1"/>
    <w:rsid w:val="009F0EC1"/>
    <w:rsid w:val="009F16BC"/>
    <w:rsid w:val="009F187B"/>
    <w:rsid w:val="009F1933"/>
    <w:rsid w:val="009F1D19"/>
    <w:rsid w:val="009F2A94"/>
    <w:rsid w:val="009F2AAF"/>
    <w:rsid w:val="009F2B6E"/>
    <w:rsid w:val="009F2E7E"/>
    <w:rsid w:val="009F35A3"/>
    <w:rsid w:val="009F3A4B"/>
    <w:rsid w:val="009F3F7B"/>
    <w:rsid w:val="009F4196"/>
    <w:rsid w:val="009F41E1"/>
    <w:rsid w:val="009F4375"/>
    <w:rsid w:val="009F46C1"/>
    <w:rsid w:val="009F46EF"/>
    <w:rsid w:val="009F483A"/>
    <w:rsid w:val="009F4CBF"/>
    <w:rsid w:val="009F4D22"/>
    <w:rsid w:val="009F4F05"/>
    <w:rsid w:val="009F5534"/>
    <w:rsid w:val="009F5606"/>
    <w:rsid w:val="009F5CA4"/>
    <w:rsid w:val="009F6410"/>
    <w:rsid w:val="009F6457"/>
    <w:rsid w:val="009F6A26"/>
    <w:rsid w:val="009F6ABD"/>
    <w:rsid w:val="009F6DE5"/>
    <w:rsid w:val="009F6DEA"/>
    <w:rsid w:val="009F7169"/>
    <w:rsid w:val="009F726F"/>
    <w:rsid w:val="009F7883"/>
    <w:rsid w:val="009F79BE"/>
    <w:rsid w:val="00A0018E"/>
    <w:rsid w:val="00A00513"/>
    <w:rsid w:val="00A00944"/>
    <w:rsid w:val="00A00B60"/>
    <w:rsid w:val="00A00CBF"/>
    <w:rsid w:val="00A01006"/>
    <w:rsid w:val="00A0146E"/>
    <w:rsid w:val="00A020D1"/>
    <w:rsid w:val="00A023BF"/>
    <w:rsid w:val="00A02857"/>
    <w:rsid w:val="00A02B26"/>
    <w:rsid w:val="00A02BEC"/>
    <w:rsid w:val="00A02C96"/>
    <w:rsid w:val="00A02D52"/>
    <w:rsid w:val="00A02FBC"/>
    <w:rsid w:val="00A03007"/>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BFC"/>
    <w:rsid w:val="00A05DFF"/>
    <w:rsid w:val="00A062E4"/>
    <w:rsid w:val="00A062EA"/>
    <w:rsid w:val="00A06384"/>
    <w:rsid w:val="00A0648C"/>
    <w:rsid w:val="00A067B9"/>
    <w:rsid w:val="00A068D2"/>
    <w:rsid w:val="00A06ABB"/>
    <w:rsid w:val="00A06F57"/>
    <w:rsid w:val="00A06FF5"/>
    <w:rsid w:val="00A07065"/>
    <w:rsid w:val="00A07085"/>
    <w:rsid w:val="00A0724E"/>
    <w:rsid w:val="00A07567"/>
    <w:rsid w:val="00A07594"/>
    <w:rsid w:val="00A07654"/>
    <w:rsid w:val="00A07656"/>
    <w:rsid w:val="00A07A61"/>
    <w:rsid w:val="00A07B16"/>
    <w:rsid w:val="00A07D33"/>
    <w:rsid w:val="00A10230"/>
    <w:rsid w:val="00A103E4"/>
    <w:rsid w:val="00A105DB"/>
    <w:rsid w:val="00A106FE"/>
    <w:rsid w:val="00A107B6"/>
    <w:rsid w:val="00A10B48"/>
    <w:rsid w:val="00A110B4"/>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3FF2"/>
    <w:rsid w:val="00A14000"/>
    <w:rsid w:val="00A145D0"/>
    <w:rsid w:val="00A14E45"/>
    <w:rsid w:val="00A1508D"/>
    <w:rsid w:val="00A15443"/>
    <w:rsid w:val="00A15454"/>
    <w:rsid w:val="00A157EC"/>
    <w:rsid w:val="00A158D3"/>
    <w:rsid w:val="00A15C4E"/>
    <w:rsid w:val="00A15CED"/>
    <w:rsid w:val="00A15F2F"/>
    <w:rsid w:val="00A16150"/>
    <w:rsid w:val="00A1636F"/>
    <w:rsid w:val="00A163A7"/>
    <w:rsid w:val="00A16510"/>
    <w:rsid w:val="00A1686F"/>
    <w:rsid w:val="00A16954"/>
    <w:rsid w:val="00A16D5B"/>
    <w:rsid w:val="00A16F8A"/>
    <w:rsid w:val="00A17180"/>
    <w:rsid w:val="00A172B6"/>
    <w:rsid w:val="00A17345"/>
    <w:rsid w:val="00A17648"/>
    <w:rsid w:val="00A1789B"/>
    <w:rsid w:val="00A179CC"/>
    <w:rsid w:val="00A17FA0"/>
    <w:rsid w:val="00A20232"/>
    <w:rsid w:val="00A203F9"/>
    <w:rsid w:val="00A205BF"/>
    <w:rsid w:val="00A205D4"/>
    <w:rsid w:val="00A20A21"/>
    <w:rsid w:val="00A20AFD"/>
    <w:rsid w:val="00A2104B"/>
    <w:rsid w:val="00A210E9"/>
    <w:rsid w:val="00A218AE"/>
    <w:rsid w:val="00A21A9D"/>
    <w:rsid w:val="00A21AAA"/>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9B6"/>
    <w:rsid w:val="00A24CCF"/>
    <w:rsid w:val="00A24ED6"/>
    <w:rsid w:val="00A250B3"/>
    <w:rsid w:val="00A25296"/>
    <w:rsid w:val="00A253C6"/>
    <w:rsid w:val="00A25756"/>
    <w:rsid w:val="00A2585A"/>
    <w:rsid w:val="00A258F0"/>
    <w:rsid w:val="00A25C95"/>
    <w:rsid w:val="00A25C9D"/>
    <w:rsid w:val="00A261E4"/>
    <w:rsid w:val="00A265D9"/>
    <w:rsid w:val="00A267C6"/>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1F78"/>
    <w:rsid w:val="00A321EE"/>
    <w:rsid w:val="00A3226E"/>
    <w:rsid w:val="00A32284"/>
    <w:rsid w:val="00A3254F"/>
    <w:rsid w:val="00A325C2"/>
    <w:rsid w:val="00A325CC"/>
    <w:rsid w:val="00A327E2"/>
    <w:rsid w:val="00A327F2"/>
    <w:rsid w:val="00A329BB"/>
    <w:rsid w:val="00A32C37"/>
    <w:rsid w:val="00A32D53"/>
    <w:rsid w:val="00A3331F"/>
    <w:rsid w:val="00A337E6"/>
    <w:rsid w:val="00A33822"/>
    <w:rsid w:val="00A3393A"/>
    <w:rsid w:val="00A33C3B"/>
    <w:rsid w:val="00A33F36"/>
    <w:rsid w:val="00A33FAF"/>
    <w:rsid w:val="00A341F8"/>
    <w:rsid w:val="00A34685"/>
    <w:rsid w:val="00A3489E"/>
    <w:rsid w:val="00A34DA0"/>
    <w:rsid w:val="00A3582E"/>
    <w:rsid w:val="00A35A0B"/>
    <w:rsid w:val="00A35BD0"/>
    <w:rsid w:val="00A362CB"/>
    <w:rsid w:val="00A368BD"/>
    <w:rsid w:val="00A368E3"/>
    <w:rsid w:val="00A36DA9"/>
    <w:rsid w:val="00A36F5C"/>
    <w:rsid w:val="00A37413"/>
    <w:rsid w:val="00A3747D"/>
    <w:rsid w:val="00A3756D"/>
    <w:rsid w:val="00A37A58"/>
    <w:rsid w:val="00A37A59"/>
    <w:rsid w:val="00A37B36"/>
    <w:rsid w:val="00A37E05"/>
    <w:rsid w:val="00A40531"/>
    <w:rsid w:val="00A40660"/>
    <w:rsid w:val="00A4095F"/>
    <w:rsid w:val="00A40C1E"/>
    <w:rsid w:val="00A41821"/>
    <w:rsid w:val="00A41C5C"/>
    <w:rsid w:val="00A41EF0"/>
    <w:rsid w:val="00A4227D"/>
    <w:rsid w:val="00A422A2"/>
    <w:rsid w:val="00A42659"/>
    <w:rsid w:val="00A42B87"/>
    <w:rsid w:val="00A42DE5"/>
    <w:rsid w:val="00A4339C"/>
    <w:rsid w:val="00A4362B"/>
    <w:rsid w:val="00A4392A"/>
    <w:rsid w:val="00A43963"/>
    <w:rsid w:val="00A43D1D"/>
    <w:rsid w:val="00A4424E"/>
    <w:rsid w:val="00A442E8"/>
    <w:rsid w:val="00A44882"/>
    <w:rsid w:val="00A44C32"/>
    <w:rsid w:val="00A44E28"/>
    <w:rsid w:val="00A44F39"/>
    <w:rsid w:val="00A45371"/>
    <w:rsid w:val="00A45426"/>
    <w:rsid w:val="00A4570E"/>
    <w:rsid w:val="00A4579D"/>
    <w:rsid w:val="00A457D0"/>
    <w:rsid w:val="00A45A3B"/>
    <w:rsid w:val="00A45C5B"/>
    <w:rsid w:val="00A45EFA"/>
    <w:rsid w:val="00A46451"/>
    <w:rsid w:val="00A46AE4"/>
    <w:rsid w:val="00A46FAD"/>
    <w:rsid w:val="00A47B4B"/>
    <w:rsid w:val="00A5027A"/>
    <w:rsid w:val="00A5044D"/>
    <w:rsid w:val="00A507B3"/>
    <w:rsid w:val="00A50B00"/>
    <w:rsid w:val="00A50D49"/>
    <w:rsid w:val="00A50FD5"/>
    <w:rsid w:val="00A511FB"/>
    <w:rsid w:val="00A513FC"/>
    <w:rsid w:val="00A514EB"/>
    <w:rsid w:val="00A516E5"/>
    <w:rsid w:val="00A51A53"/>
    <w:rsid w:val="00A5219E"/>
    <w:rsid w:val="00A521E0"/>
    <w:rsid w:val="00A5239F"/>
    <w:rsid w:val="00A524C8"/>
    <w:rsid w:val="00A5275A"/>
    <w:rsid w:val="00A5291D"/>
    <w:rsid w:val="00A52EDB"/>
    <w:rsid w:val="00A53204"/>
    <w:rsid w:val="00A532E0"/>
    <w:rsid w:val="00A5414E"/>
    <w:rsid w:val="00A5432D"/>
    <w:rsid w:val="00A545AC"/>
    <w:rsid w:val="00A54A30"/>
    <w:rsid w:val="00A54A90"/>
    <w:rsid w:val="00A54B0B"/>
    <w:rsid w:val="00A54D16"/>
    <w:rsid w:val="00A54D90"/>
    <w:rsid w:val="00A54E6B"/>
    <w:rsid w:val="00A55144"/>
    <w:rsid w:val="00A55178"/>
    <w:rsid w:val="00A5537B"/>
    <w:rsid w:val="00A553DF"/>
    <w:rsid w:val="00A5579B"/>
    <w:rsid w:val="00A55877"/>
    <w:rsid w:val="00A55AF1"/>
    <w:rsid w:val="00A55BB7"/>
    <w:rsid w:val="00A55E76"/>
    <w:rsid w:val="00A5601D"/>
    <w:rsid w:val="00A5637C"/>
    <w:rsid w:val="00A565C2"/>
    <w:rsid w:val="00A565DC"/>
    <w:rsid w:val="00A56657"/>
    <w:rsid w:val="00A56735"/>
    <w:rsid w:val="00A56C2C"/>
    <w:rsid w:val="00A56DC0"/>
    <w:rsid w:val="00A57311"/>
    <w:rsid w:val="00A575F3"/>
    <w:rsid w:val="00A57A3B"/>
    <w:rsid w:val="00A57BD6"/>
    <w:rsid w:val="00A57EC0"/>
    <w:rsid w:val="00A57F96"/>
    <w:rsid w:val="00A6065A"/>
    <w:rsid w:val="00A6066A"/>
    <w:rsid w:val="00A606AC"/>
    <w:rsid w:val="00A607ED"/>
    <w:rsid w:val="00A6095A"/>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B6B"/>
    <w:rsid w:val="00A63C09"/>
    <w:rsid w:val="00A64196"/>
    <w:rsid w:val="00A647A9"/>
    <w:rsid w:val="00A647BE"/>
    <w:rsid w:val="00A649AF"/>
    <w:rsid w:val="00A649B4"/>
    <w:rsid w:val="00A64BC7"/>
    <w:rsid w:val="00A64EB1"/>
    <w:rsid w:val="00A64ED6"/>
    <w:rsid w:val="00A65369"/>
    <w:rsid w:val="00A65417"/>
    <w:rsid w:val="00A654D9"/>
    <w:rsid w:val="00A655C8"/>
    <w:rsid w:val="00A6563A"/>
    <w:rsid w:val="00A657CF"/>
    <w:rsid w:val="00A65C72"/>
    <w:rsid w:val="00A65FBF"/>
    <w:rsid w:val="00A66242"/>
    <w:rsid w:val="00A6636E"/>
    <w:rsid w:val="00A667AF"/>
    <w:rsid w:val="00A66851"/>
    <w:rsid w:val="00A669D6"/>
    <w:rsid w:val="00A66ADC"/>
    <w:rsid w:val="00A66BD8"/>
    <w:rsid w:val="00A66D4E"/>
    <w:rsid w:val="00A67435"/>
    <w:rsid w:val="00A6743F"/>
    <w:rsid w:val="00A67709"/>
    <w:rsid w:val="00A677C1"/>
    <w:rsid w:val="00A67A8E"/>
    <w:rsid w:val="00A67AC6"/>
    <w:rsid w:val="00A702A9"/>
    <w:rsid w:val="00A70A35"/>
    <w:rsid w:val="00A7141F"/>
    <w:rsid w:val="00A716A1"/>
    <w:rsid w:val="00A71A55"/>
    <w:rsid w:val="00A71D6B"/>
    <w:rsid w:val="00A71F00"/>
    <w:rsid w:val="00A726A3"/>
    <w:rsid w:val="00A726DE"/>
    <w:rsid w:val="00A72943"/>
    <w:rsid w:val="00A73242"/>
    <w:rsid w:val="00A7352E"/>
    <w:rsid w:val="00A73873"/>
    <w:rsid w:val="00A739AB"/>
    <w:rsid w:val="00A73D4C"/>
    <w:rsid w:val="00A740CA"/>
    <w:rsid w:val="00A744A2"/>
    <w:rsid w:val="00A74505"/>
    <w:rsid w:val="00A74598"/>
    <w:rsid w:val="00A745D9"/>
    <w:rsid w:val="00A74B80"/>
    <w:rsid w:val="00A74E04"/>
    <w:rsid w:val="00A74F6C"/>
    <w:rsid w:val="00A75212"/>
    <w:rsid w:val="00A7538B"/>
    <w:rsid w:val="00A758D1"/>
    <w:rsid w:val="00A75920"/>
    <w:rsid w:val="00A75DE7"/>
    <w:rsid w:val="00A762FC"/>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077"/>
    <w:rsid w:val="00A806D6"/>
    <w:rsid w:val="00A80921"/>
    <w:rsid w:val="00A80A5B"/>
    <w:rsid w:val="00A8135C"/>
    <w:rsid w:val="00A814F6"/>
    <w:rsid w:val="00A81633"/>
    <w:rsid w:val="00A81694"/>
    <w:rsid w:val="00A81D9B"/>
    <w:rsid w:val="00A8221B"/>
    <w:rsid w:val="00A82508"/>
    <w:rsid w:val="00A828DF"/>
    <w:rsid w:val="00A829B3"/>
    <w:rsid w:val="00A82C1E"/>
    <w:rsid w:val="00A831F0"/>
    <w:rsid w:val="00A83309"/>
    <w:rsid w:val="00A83813"/>
    <w:rsid w:val="00A83BF1"/>
    <w:rsid w:val="00A83CA0"/>
    <w:rsid w:val="00A84183"/>
    <w:rsid w:val="00A841ED"/>
    <w:rsid w:val="00A84298"/>
    <w:rsid w:val="00A844CE"/>
    <w:rsid w:val="00A84B2F"/>
    <w:rsid w:val="00A84EBF"/>
    <w:rsid w:val="00A85237"/>
    <w:rsid w:val="00A8523D"/>
    <w:rsid w:val="00A8542E"/>
    <w:rsid w:val="00A854A8"/>
    <w:rsid w:val="00A85661"/>
    <w:rsid w:val="00A85FFF"/>
    <w:rsid w:val="00A867E7"/>
    <w:rsid w:val="00A86A86"/>
    <w:rsid w:val="00A86F67"/>
    <w:rsid w:val="00A86F84"/>
    <w:rsid w:val="00A86FEF"/>
    <w:rsid w:val="00A8706A"/>
    <w:rsid w:val="00A87482"/>
    <w:rsid w:val="00A87EAA"/>
    <w:rsid w:val="00A87F4E"/>
    <w:rsid w:val="00A90134"/>
    <w:rsid w:val="00A901CB"/>
    <w:rsid w:val="00A905F1"/>
    <w:rsid w:val="00A908F6"/>
    <w:rsid w:val="00A90A00"/>
    <w:rsid w:val="00A90E27"/>
    <w:rsid w:val="00A91218"/>
    <w:rsid w:val="00A913AA"/>
    <w:rsid w:val="00A913C1"/>
    <w:rsid w:val="00A91469"/>
    <w:rsid w:val="00A91506"/>
    <w:rsid w:val="00A9164F"/>
    <w:rsid w:val="00A91B9D"/>
    <w:rsid w:val="00A91F3E"/>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2D8"/>
    <w:rsid w:val="00A94960"/>
    <w:rsid w:val="00A94A70"/>
    <w:rsid w:val="00A94BB8"/>
    <w:rsid w:val="00A9505F"/>
    <w:rsid w:val="00A9508C"/>
    <w:rsid w:val="00A9526D"/>
    <w:rsid w:val="00A95640"/>
    <w:rsid w:val="00A95A3E"/>
    <w:rsid w:val="00A95C1B"/>
    <w:rsid w:val="00A96058"/>
    <w:rsid w:val="00A963A4"/>
    <w:rsid w:val="00A964EC"/>
    <w:rsid w:val="00A9692B"/>
    <w:rsid w:val="00A96CF6"/>
    <w:rsid w:val="00A96D7E"/>
    <w:rsid w:val="00A9727C"/>
    <w:rsid w:val="00A974FA"/>
    <w:rsid w:val="00A97666"/>
    <w:rsid w:val="00A976DE"/>
    <w:rsid w:val="00A97B8C"/>
    <w:rsid w:val="00A97DBD"/>
    <w:rsid w:val="00A97EF9"/>
    <w:rsid w:val="00AA0003"/>
    <w:rsid w:val="00AA0D9A"/>
    <w:rsid w:val="00AA0FC8"/>
    <w:rsid w:val="00AA1264"/>
    <w:rsid w:val="00AA158B"/>
    <w:rsid w:val="00AA1740"/>
    <w:rsid w:val="00AA1956"/>
    <w:rsid w:val="00AA1D12"/>
    <w:rsid w:val="00AA1EEC"/>
    <w:rsid w:val="00AA210C"/>
    <w:rsid w:val="00AA2156"/>
    <w:rsid w:val="00AA21EA"/>
    <w:rsid w:val="00AA224E"/>
    <w:rsid w:val="00AA2329"/>
    <w:rsid w:val="00AA29F2"/>
    <w:rsid w:val="00AA2B4E"/>
    <w:rsid w:val="00AA2CD8"/>
    <w:rsid w:val="00AA2E8D"/>
    <w:rsid w:val="00AA30A2"/>
    <w:rsid w:val="00AA3581"/>
    <w:rsid w:val="00AA3671"/>
    <w:rsid w:val="00AA36F9"/>
    <w:rsid w:val="00AA461D"/>
    <w:rsid w:val="00AA4A81"/>
    <w:rsid w:val="00AA4C09"/>
    <w:rsid w:val="00AA4F41"/>
    <w:rsid w:val="00AA5196"/>
    <w:rsid w:val="00AA5584"/>
    <w:rsid w:val="00AA576F"/>
    <w:rsid w:val="00AA57B8"/>
    <w:rsid w:val="00AA5EE1"/>
    <w:rsid w:val="00AA6026"/>
    <w:rsid w:val="00AA6206"/>
    <w:rsid w:val="00AA630A"/>
    <w:rsid w:val="00AA6353"/>
    <w:rsid w:val="00AA69EF"/>
    <w:rsid w:val="00AA6F21"/>
    <w:rsid w:val="00AA6F9A"/>
    <w:rsid w:val="00AA7BB9"/>
    <w:rsid w:val="00AA7C4F"/>
    <w:rsid w:val="00AB001C"/>
    <w:rsid w:val="00AB02C8"/>
    <w:rsid w:val="00AB0423"/>
    <w:rsid w:val="00AB0579"/>
    <w:rsid w:val="00AB05BC"/>
    <w:rsid w:val="00AB06B8"/>
    <w:rsid w:val="00AB06CF"/>
    <w:rsid w:val="00AB06E6"/>
    <w:rsid w:val="00AB0794"/>
    <w:rsid w:val="00AB0A16"/>
    <w:rsid w:val="00AB0ADE"/>
    <w:rsid w:val="00AB0B59"/>
    <w:rsid w:val="00AB0BCA"/>
    <w:rsid w:val="00AB0CA0"/>
    <w:rsid w:val="00AB102D"/>
    <w:rsid w:val="00AB164E"/>
    <w:rsid w:val="00AB1705"/>
    <w:rsid w:val="00AB1A33"/>
    <w:rsid w:val="00AB2857"/>
    <w:rsid w:val="00AB2EA1"/>
    <w:rsid w:val="00AB2EB7"/>
    <w:rsid w:val="00AB3016"/>
    <w:rsid w:val="00AB3299"/>
    <w:rsid w:val="00AB3418"/>
    <w:rsid w:val="00AB3491"/>
    <w:rsid w:val="00AB3536"/>
    <w:rsid w:val="00AB3577"/>
    <w:rsid w:val="00AB3E16"/>
    <w:rsid w:val="00AB3E3E"/>
    <w:rsid w:val="00AB3F13"/>
    <w:rsid w:val="00AB3F4E"/>
    <w:rsid w:val="00AB406B"/>
    <w:rsid w:val="00AB4157"/>
    <w:rsid w:val="00AB42FF"/>
    <w:rsid w:val="00AB4300"/>
    <w:rsid w:val="00AB454A"/>
    <w:rsid w:val="00AB478B"/>
    <w:rsid w:val="00AB4BE6"/>
    <w:rsid w:val="00AB509C"/>
    <w:rsid w:val="00AB513E"/>
    <w:rsid w:val="00AB51DA"/>
    <w:rsid w:val="00AB53BA"/>
    <w:rsid w:val="00AB57AD"/>
    <w:rsid w:val="00AB583A"/>
    <w:rsid w:val="00AB5CDD"/>
    <w:rsid w:val="00AB642C"/>
    <w:rsid w:val="00AB644A"/>
    <w:rsid w:val="00AB6458"/>
    <w:rsid w:val="00AB6793"/>
    <w:rsid w:val="00AB6C61"/>
    <w:rsid w:val="00AB6CA0"/>
    <w:rsid w:val="00AB6D83"/>
    <w:rsid w:val="00AB76D5"/>
    <w:rsid w:val="00AB7787"/>
    <w:rsid w:val="00AB78AC"/>
    <w:rsid w:val="00AB7913"/>
    <w:rsid w:val="00AB7C76"/>
    <w:rsid w:val="00AC0169"/>
    <w:rsid w:val="00AC028F"/>
    <w:rsid w:val="00AC0746"/>
    <w:rsid w:val="00AC08C8"/>
    <w:rsid w:val="00AC0A0C"/>
    <w:rsid w:val="00AC0CC3"/>
    <w:rsid w:val="00AC1281"/>
    <w:rsid w:val="00AC1342"/>
    <w:rsid w:val="00AC1DCB"/>
    <w:rsid w:val="00AC21BA"/>
    <w:rsid w:val="00AC22C7"/>
    <w:rsid w:val="00AC26C7"/>
    <w:rsid w:val="00AC2D4A"/>
    <w:rsid w:val="00AC2D4E"/>
    <w:rsid w:val="00AC2D98"/>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AAF"/>
    <w:rsid w:val="00AC7470"/>
    <w:rsid w:val="00AC759B"/>
    <w:rsid w:val="00AC7DE9"/>
    <w:rsid w:val="00AD07DA"/>
    <w:rsid w:val="00AD0D23"/>
    <w:rsid w:val="00AD12BD"/>
    <w:rsid w:val="00AD163D"/>
    <w:rsid w:val="00AD1860"/>
    <w:rsid w:val="00AD1B21"/>
    <w:rsid w:val="00AD1C45"/>
    <w:rsid w:val="00AD1DFE"/>
    <w:rsid w:val="00AD1F06"/>
    <w:rsid w:val="00AD21BC"/>
    <w:rsid w:val="00AD2224"/>
    <w:rsid w:val="00AD2382"/>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A74"/>
    <w:rsid w:val="00AD3BEC"/>
    <w:rsid w:val="00AD420A"/>
    <w:rsid w:val="00AD4487"/>
    <w:rsid w:val="00AD4597"/>
    <w:rsid w:val="00AD48F9"/>
    <w:rsid w:val="00AD4A5E"/>
    <w:rsid w:val="00AD4C34"/>
    <w:rsid w:val="00AD4EA7"/>
    <w:rsid w:val="00AD55D2"/>
    <w:rsid w:val="00AD57E1"/>
    <w:rsid w:val="00AD5A93"/>
    <w:rsid w:val="00AD5F7C"/>
    <w:rsid w:val="00AD6980"/>
    <w:rsid w:val="00AD6C7F"/>
    <w:rsid w:val="00AD70C9"/>
    <w:rsid w:val="00AD732B"/>
    <w:rsid w:val="00AD75A6"/>
    <w:rsid w:val="00AD7927"/>
    <w:rsid w:val="00AD79BC"/>
    <w:rsid w:val="00AD7E17"/>
    <w:rsid w:val="00AE0160"/>
    <w:rsid w:val="00AE04AA"/>
    <w:rsid w:val="00AE0B2D"/>
    <w:rsid w:val="00AE0D23"/>
    <w:rsid w:val="00AE0E9E"/>
    <w:rsid w:val="00AE14B7"/>
    <w:rsid w:val="00AE19D1"/>
    <w:rsid w:val="00AE2205"/>
    <w:rsid w:val="00AE232B"/>
    <w:rsid w:val="00AE2488"/>
    <w:rsid w:val="00AE249E"/>
    <w:rsid w:val="00AE25A3"/>
    <w:rsid w:val="00AE26F5"/>
    <w:rsid w:val="00AE2968"/>
    <w:rsid w:val="00AE2EDA"/>
    <w:rsid w:val="00AE3004"/>
    <w:rsid w:val="00AE32EC"/>
    <w:rsid w:val="00AE34EC"/>
    <w:rsid w:val="00AE3627"/>
    <w:rsid w:val="00AE3839"/>
    <w:rsid w:val="00AE3919"/>
    <w:rsid w:val="00AE3AF4"/>
    <w:rsid w:val="00AE4153"/>
    <w:rsid w:val="00AE42D1"/>
    <w:rsid w:val="00AE4557"/>
    <w:rsid w:val="00AE45D0"/>
    <w:rsid w:val="00AE45F0"/>
    <w:rsid w:val="00AE4675"/>
    <w:rsid w:val="00AE496E"/>
    <w:rsid w:val="00AE49F1"/>
    <w:rsid w:val="00AE4A1F"/>
    <w:rsid w:val="00AE4B57"/>
    <w:rsid w:val="00AE4C55"/>
    <w:rsid w:val="00AE4F01"/>
    <w:rsid w:val="00AE4F75"/>
    <w:rsid w:val="00AE4FB2"/>
    <w:rsid w:val="00AE53BE"/>
    <w:rsid w:val="00AE5440"/>
    <w:rsid w:val="00AE59DD"/>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12E"/>
    <w:rsid w:val="00AF129A"/>
    <w:rsid w:val="00AF1414"/>
    <w:rsid w:val="00AF1434"/>
    <w:rsid w:val="00AF15C3"/>
    <w:rsid w:val="00AF19CD"/>
    <w:rsid w:val="00AF21AF"/>
    <w:rsid w:val="00AF25F3"/>
    <w:rsid w:val="00AF28B0"/>
    <w:rsid w:val="00AF2919"/>
    <w:rsid w:val="00AF2DED"/>
    <w:rsid w:val="00AF3560"/>
    <w:rsid w:val="00AF39C6"/>
    <w:rsid w:val="00AF3BE0"/>
    <w:rsid w:val="00AF3C80"/>
    <w:rsid w:val="00AF3C8C"/>
    <w:rsid w:val="00AF4095"/>
    <w:rsid w:val="00AF41FC"/>
    <w:rsid w:val="00AF4359"/>
    <w:rsid w:val="00AF4447"/>
    <w:rsid w:val="00AF44B6"/>
    <w:rsid w:val="00AF457C"/>
    <w:rsid w:val="00AF4ABD"/>
    <w:rsid w:val="00AF4D4A"/>
    <w:rsid w:val="00AF5363"/>
    <w:rsid w:val="00AF54FE"/>
    <w:rsid w:val="00AF582A"/>
    <w:rsid w:val="00AF5F78"/>
    <w:rsid w:val="00AF63A9"/>
    <w:rsid w:val="00AF6591"/>
    <w:rsid w:val="00AF66F1"/>
    <w:rsid w:val="00AF6A76"/>
    <w:rsid w:val="00AF6B1B"/>
    <w:rsid w:val="00AF6CB0"/>
    <w:rsid w:val="00AF6DDB"/>
    <w:rsid w:val="00AF7296"/>
    <w:rsid w:val="00AF7320"/>
    <w:rsid w:val="00AF7363"/>
    <w:rsid w:val="00AF738A"/>
    <w:rsid w:val="00AF7636"/>
    <w:rsid w:val="00AF7F09"/>
    <w:rsid w:val="00AF7F0E"/>
    <w:rsid w:val="00B002BA"/>
    <w:rsid w:val="00B00306"/>
    <w:rsid w:val="00B00D62"/>
    <w:rsid w:val="00B00E18"/>
    <w:rsid w:val="00B010D3"/>
    <w:rsid w:val="00B011E2"/>
    <w:rsid w:val="00B01AB2"/>
    <w:rsid w:val="00B01CC2"/>
    <w:rsid w:val="00B01F0D"/>
    <w:rsid w:val="00B01F94"/>
    <w:rsid w:val="00B02014"/>
    <w:rsid w:val="00B0226D"/>
    <w:rsid w:val="00B023FC"/>
    <w:rsid w:val="00B02511"/>
    <w:rsid w:val="00B025A9"/>
    <w:rsid w:val="00B02A4C"/>
    <w:rsid w:val="00B02AD0"/>
    <w:rsid w:val="00B03101"/>
    <w:rsid w:val="00B03352"/>
    <w:rsid w:val="00B039CE"/>
    <w:rsid w:val="00B03BB8"/>
    <w:rsid w:val="00B03BD3"/>
    <w:rsid w:val="00B03D26"/>
    <w:rsid w:val="00B03D6E"/>
    <w:rsid w:val="00B04202"/>
    <w:rsid w:val="00B04451"/>
    <w:rsid w:val="00B04AD7"/>
    <w:rsid w:val="00B04D36"/>
    <w:rsid w:val="00B04F11"/>
    <w:rsid w:val="00B05111"/>
    <w:rsid w:val="00B05292"/>
    <w:rsid w:val="00B0540A"/>
    <w:rsid w:val="00B05688"/>
    <w:rsid w:val="00B0588E"/>
    <w:rsid w:val="00B06027"/>
    <w:rsid w:val="00B06771"/>
    <w:rsid w:val="00B06C77"/>
    <w:rsid w:val="00B072AB"/>
    <w:rsid w:val="00B07390"/>
    <w:rsid w:val="00B075EC"/>
    <w:rsid w:val="00B076A7"/>
    <w:rsid w:val="00B076C4"/>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225"/>
    <w:rsid w:val="00B12603"/>
    <w:rsid w:val="00B12A8C"/>
    <w:rsid w:val="00B13003"/>
    <w:rsid w:val="00B134F4"/>
    <w:rsid w:val="00B135DE"/>
    <w:rsid w:val="00B137BE"/>
    <w:rsid w:val="00B13829"/>
    <w:rsid w:val="00B138B4"/>
    <w:rsid w:val="00B13ED4"/>
    <w:rsid w:val="00B13F1F"/>
    <w:rsid w:val="00B14251"/>
    <w:rsid w:val="00B147CC"/>
    <w:rsid w:val="00B1484E"/>
    <w:rsid w:val="00B14FEB"/>
    <w:rsid w:val="00B15141"/>
    <w:rsid w:val="00B151C6"/>
    <w:rsid w:val="00B15763"/>
    <w:rsid w:val="00B15CDF"/>
    <w:rsid w:val="00B1680F"/>
    <w:rsid w:val="00B16815"/>
    <w:rsid w:val="00B16B5F"/>
    <w:rsid w:val="00B16D08"/>
    <w:rsid w:val="00B17022"/>
    <w:rsid w:val="00B1736C"/>
    <w:rsid w:val="00B17508"/>
    <w:rsid w:val="00B17744"/>
    <w:rsid w:val="00B179D0"/>
    <w:rsid w:val="00B17D3E"/>
    <w:rsid w:val="00B17F1F"/>
    <w:rsid w:val="00B17F9B"/>
    <w:rsid w:val="00B20057"/>
    <w:rsid w:val="00B2043A"/>
    <w:rsid w:val="00B20597"/>
    <w:rsid w:val="00B20781"/>
    <w:rsid w:val="00B20BBD"/>
    <w:rsid w:val="00B20CD7"/>
    <w:rsid w:val="00B20DB2"/>
    <w:rsid w:val="00B20E2B"/>
    <w:rsid w:val="00B20F3D"/>
    <w:rsid w:val="00B21016"/>
    <w:rsid w:val="00B2112D"/>
    <w:rsid w:val="00B21172"/>
    <w:rsid w:val="00B21564"/>
    <w:rsid w:val="00B215F9"/>
    <w:rsid w:val="00B217CD"/>
    <w:rsid w:val="00B21858"/>
    <w:rsid w:val="00B21B67"/>
    <w:rsid w:val="00B21CA7"/>
    <w:rsid w:val="00B22472"/>
    <w:rsid w:val="00B22744"/>
    <w:rsid w:val="00B22CE7"/>
    <w:rsid w:val="00B232CB"/>
    <w:rsid w:val="00B233A9"/>
    <w:rsid w:val="00B2392A"/>
    <w:rsid w:val="00B239CC"/>
    <w:rsid w:val="00B23C57"/>
    <w:rsid w:val="00B23D1C"/>
    <w:rsid w:val="00B23E2E"/>
    <w:rsid w:val="00B241EC"/>
    <w:rsid w:val="00B24537"/>
    <w:rsid w:val="00B24F49"/>
    <w:rsid w:val="00B25461"/>
    <w:rsid w:val="00B25585"/>
    <w:rsid w:val="00B2571D"/>
    <w:rsid w:val="00B25A0E"/>
    <w:rsid w:val="00B25A70"/>
    <w:rsid w:val="00B25BD8"/>
    <w:rsid w:val="00B25E1D"/>
    <w:rsid w:val="00B25F9A"/>
    <w:rsid w:val="00B26097"/>
    <w:rsid w:val="00B2613A"/>
    <w:rsid w:val="00B263BE"/>
    <w:rsid w:val="00B269CE"/>
    <w:rsid w:val="00B27132"/>
    <w:rsid w:val="00B272F1"/>
    <w:rsid w:val="00B2757B"/>
    <w:rsid w:val="00B2793C"/>
    <w:rsid w:val="00B27D54"/>
    <w:rsid w:val="00B31082"/>
    <w:rsid w:val="00B3167B"/>
    <w:rsid w:val="00B317EB"/>
    <w:rsid w:val="00B31E5F"/>
    <w:rsid w:val="00B322A7"/>
    <w:rsid w:val="00B32607"/>
    <w:rsid w:val="00B326BE"/>
    <w:rsid w:val="00B32823"/>
    <w:rsid w:val="00B32A6E"/>
    <w:rsid w:val="00B32F7F"/>
    <w:rsid w:val="00B33126"/>
    <w:rsid w:val="00B33452"/>
    <w:rsid w:val="00B3377B"/>
    <w:rsid w:val="00B338CE"/>
    <w:rsid w:val="00B3396B"/>
    <w:rsid w:val="00B33CEF"/>
    <w:rsid w:val="00B33F7C"/>
    <w:rsid w:val="00B34390"/>
    <w:rsid w:val="00B3442C"/>
    <w:rsid w:val="00B346C4"/>
    <w:rsid w:val="00B34B2D"/>
    <w:rsid w:val="00B35013"/>
    <w:rsid w:val="00B35353"/>
    <w:rsid w:val="00B3539A"/>
    <w:rsid w:val="00B35500"/>
    <w:rsid w:val="00B35CB3"/>
    <w:rsid w:val="00B35F8E"/>
    <w:rsid w:val="00B3640B"/>
    <w:rsid w:val="00B3706C"/>
    <w:rsid w:val="00B37188"/>
    <w:rsid w:val="00B37CB8"/>
    <w:rsid w:val="00B4003E"/>
    <w:rsid w:val="00B40292"/>
    <w:rsid w:val="00B406B2"/>
    <w:rsid w:val="00B40751"/>
    <w:rsid w:val="00B40D73"/>
    <w:rsid w:val="00B4110D"/>
    <w:rsid w:val="00B411A3"/>
    <w:rsid w:val="00B412CB"/>
    <w:rsid w:val="00B412E9"/>
    <w:rsid w:val="00B416D8"/>
    <w:rsid w:val="00B41B0D"/>
    <w:rsid w:val="00B41B34"/>
    <w:rsid w:val="00B41E89"/>
    <w:rsid w:val="00B425D3"/>
    <w:rsid w:val="00B42879"/>
    <w:rsid w:val="00B430D3"/>
    <w:rsid w:val="00B437BD"/>
    <w:rsid w:val="00B4395D"/>
    <w:rsid w:val="00B43985"/>
    <w:rsid w:val="00B439FA"/>
    <w:rsid w:val="00B43D4D"/>
    <w:rsid w:val="00B440CF"/>
    <w:rsid w:val="00B4418B"/>
    <w:rsid w:val="00B443C5"/>
    <w:rsid w:val="00B4485B"/>
    <w:rsid w:val="00B44A77"/>
    <w:rsid w:val="00B44CFE"/>
    <w:rsid w:val="00B451C8"/>
    <w:rsid w:val="00B453AD"/>
    <w:rsid w:val="00B45A61"/>
    <w:rsid w:val="00B45AC0"/>
    <w:rsid w:val="00B45CE2"/>
    <w:rsid w:val="00B4639C"/>
    <w:rsid w:val="00B464E4"/>
    <w:rsid w:val="00B46501"/>
    <w:rsid w:val="00B46D6D"/>
    <w:rsid w:val="00B474BB"/>
    <w:rsid w:val="00B4752D"/>
    <w:rsid w:val="00B47784"/>
    <w:rsid w:val="00B4783F"/>
    <w:rsid w:val="00B47851"/>
    <w:rsid w:val="00B47858"/>
    <w:rsid w:val="00B47BAF"/>
    <w:rsid w:val="00B47CCD"/>
    <w:rsid w:val="00B47CEF"/>
    <w:rsid w:val="00B50261"/>
    <w:rsid w:val="00B504F7"/>
    <w:rsid w:val="00B50586"/>
    <w:rsid w:val="00B50810"/>
    <w:rsid w:val="00B50933"/>
    <w:rsid w:val="00B509C0"/>
    <w:rsid w:val="00B50E09"/>
    <w:rsid w:val="00B51420"/>
    <w:rsid w:val="00B51526"/>
    <w:rsid w:val="00B517F1"/>
    <w:rsid w:val="00B51A40"/>
    <w:rsid w:val="00B5238F"/>
    <w:rsid w:val="00B52897"/>
    <w:rsid w:val="00B529F2"/>
    <w:rsid w:val="00B52AF0"/>
    <w:rsid w:val="00B52D85"/>
    <w:rsid w:val="00B52EC8"/>
    <w:rsid w:val="00B532B7"/>
    <w:rsid w:val="00B534CA"/>
    <w:rsid w:val="00B5370C"/>
    <w:rsid w:val="00B538E0"/>
    <w:rsid w:val="00B538FF"/>
    <w:rsid w:val="00B53A2C"/>
    <w:rsid w:val="00B53EF5"/>
    <w:rsid w:val="00B542BA"/>
    <w:rsid w:val="00B5436E"/>
    <w:rsid w:val="00B5497D"/>
    <w:rsid w:val="00B54989"/>
    <w:rsid w:val="00B54CC5"/>
    <w:rsid w:val="00B54D48"/>
    <w:rsid w:val="00B553CF"/>
    <w:rsid w:val="00B5553E"/>
    <w:rsid w:val="00B555B8"/>
    <w:rsid w:val="00B55ACA"/>
    <w:rsid w:val="00B55B89"/>
    <w:rsid w:val="00B561BD"/>
    <w:rsid w:val="00B561C0"/>
    <w:rsid w:val="00B566E0"/>
    <w:rsid w:val="00B5685D"/>
    <w:rsid w:val="00B56B1E"/>
    <w:rsid w:val="00B56BD7"/>
    <w:rsid w:val="00B56E91"/>
    <w:rsid w:val="00B56F22"/>
    <w:rsid w:val="00B570EC"/>
    <w:rsid w:val="00B574BA"/>
    <w:rsid w:val="00B57861"/>
    <w:rsid w:val="00B57B4A"/>
    <w:rsid w:val="00B57DEC"/>
    <w:rsid w:val="00B60407"/>
    <w:rsid w:val="00B6059C"/>
    <w:rsid w:val="00B6073D"/>
    <w:rsid w:val="00B607FB"/>
    <w:rsid w:val="00B60984"/>
    <w:rsid w:val="00B609F0"/>
    <w:rsid w:val="00B60E6E"/>
    <w:rsid w:val="00B6112D"/>
    <w:rsid w:val="00B6150C"/>
    <w:rsid w:val="00B6156C"/>
    <w:rsid w:val="00B619AF"/>
    <w:rsid w:val="00B61B85"/>
    <w:rsid w:val="00B61BAF"/>
    <w:rsid w:val="00B61CFF"/>
    <w:rsid w:val="00B61F08"/>
    <w:rsid w:val="00B61F70"/>
    <w:rsid w:val="00B6204B"/>
    <w:rsid w:val="00B6237B"/>
    <w:rsid w:val="00B623C9"/>
    <w:rsid w:val="00B62894"/>
    <w:rsid w:val="00B62A18"/>
    <w:rsid w:val="00B63870"/>
    <w:rsid w:val="00B63F75"/>
    <w:rsid w:val="00B640AB"/>
    <w:rsid w:val="00B64124"/>
    <w:rsid w:val="00B6414F"/>
    <w:rsid w:val="00B6431A"/>
    <w:rsid w:val="00B64398"/>
    <w:rsid w:val="00B64484"/>
    <w:rsid w:val="00B645F8"/>
    <w:rsid w:val="00B64A44"/>
    <w:rsid w:val="00B64E30"/>
    <w:rsid w:val="00B6515C"/>
    <w:rsid w:val="00B652B0"/>
    <w:rsid w:val="00B6564A"/>
    <w:rsid w:val="00B65771"/>
    <w:rsid w:val="00B65D2F"/>
    <w:rsid w:val="00B6605D"/>
    <w:rsid w:val="00B664EC"/>
    <w:rsid w:val="00B66801"/>
    <w:rsid w:val="00B668B4"/>
    <w:rsid w:val="00B66FFC"/>
    <w:rsid w:val="00B67588"/>
    <w:rsid w:val="00B676B6"/>
    <w:rsid w:val="00B678CC"/>
    <w:rsid w:val="00B678E8"/>
    <w:rsid w:val="00B6796C"/>
    <w:rsid w:val="00B67B2B"/>
    <w:rsid w:val="00B67BF5"/>
    <w:rsid w:val="00B7021B"/>
    <w:rsid w:val="00B70333"/>
    <w:rsid w:val="00B7077D"/>
    <w:rsid w:val="00B70A49"/>
    <w:rsid w:val="00B70AB3"/>
    <w:rsid w:val="00B70D8E"/>
    <w:rsid w:val="00B70EDB"/>
    <w:rsid w:val="00B70F2F"/>
    <w:rsid w:val="00B71A5D"/>
    <w:rsid w:val="00B71A6E"/>
    <w:rsid w:val="00B71E27"/>
    <w:rsid w:val="00B71FB2"/>
    <w:rsid w:val="00B7273B"/>
    <w:rsid w:val="00B727B8"/>
    <w:rsid w:val="00B72B9F"/>
    <w:rsid w:val="00B730B7"/>
    <w:rsid w:val="00B73453"/>
    <w:rsid w:val="00B7348E"/>
    <w:rsid w:val="00B737C7"/>
    <w:rsid w:val="00B73B89"/>
    <w:rsid w:val="00B73E00"/>
    <w:rsid w:val="00B73E31"/>
    <w:rsid w:val="00B74019"/>
    <w:rsid w:val="00B740EB"/>
    <w:rsid w:val="00B74A0D"/>
    <w:rsid w:val="00B74AFA"/>
    <w:rsid w:val="00B74EC0"/>
    <w:rsid w:val="00B75042"/>
    <w:rsid w:val="00B75542"/>
    <w:rsid w:val="00B75667"/>
    <w:rsid w:val="00B7573F"/>
    <w:rsid w:val="00B75A5C"/>
    <w:rsid w:val="00B7646F"/>
    <w:rsid w:val="00B765FB"/>
    <w:rsid w:val="00B766BB"/>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324"/>
    <w:rsid w:val="00B81578"/>
    <w:rsid w:val="00B8166A"/>
    <w:rsid w:val="00B81684"/>
    <w:rsid w:val="00B817F4"/>
    <w:rsid w:val="00B818F8"/>
    <w:rsid w:val="00B81D43"/>
    <w:rsid w:val="00B81E96"/>
    <w:rsid w:val="00B81F1C"/>
    <w:rsid w:val="00B82043"/>
    <w:rsid w:val="00B820AE"/>
    <w:rsid w:val="00B821AB"/>
    <w:rsid w:val="00B82A8C"/>
    <w:rsid w:val="00B830F7"/>
    <w:rsid w:val="00B8321E"/>
    <w:rsid w:val="00B83328"/>
    <w:rsid w:val="00B837F5"/>
    <w:rsid w:val="00B839EB"/>
    <w:rsid w:val="00B83AC3"/>
    <w:rsid w:val="00B83DAC"/>
    <w:rsid w:val="00B83DF6"/>
    <w:rsid w:val="00B84696"/>
    <w:rsid w:val="00B84721"/>
    <w:rsid w:val="00B847EE"/>
    <w:rsid w:val="00B8489E"/>
    <w:rsid w:val="00B84BE8"/>
    <w:rsid w:val="00B852AE"/>
    <w:rsid w:val="00B855A8"/>
    <w:rsid w:val="00B85781"/>
    <w:rsid w:val="00B85837"/>
    <w:rsid w:val="00B859E1"/>
    <w:rsid w:val="00B85F67"/>
    <w:rsid w:val="00B85FF7"/>
    <w:rsid w:val="00B86315"/>
    <w:rsid w:val="00B86557"/>
    <w:rsid w:val="00B86A9E"/>
    <w:rsid w:val="00B86D87"/>
    <w:rsid w:val="00B87324"/>
    <w:rsid w:val="00B87809"/>
    <w:rsid w:val="00B87C60"/>
    <w:rsid w:val="00B90165"/>
    <w:rsid w:val="00B90733"/>
    <w:rsid w:val="00B9076E"/>
    <w:rsid w:val="00B90774"/>
    <w:rsid w:val="00B910C8"/>
    <w:rsid w:val="00B91356"/>
    <w:rsid w:val="00B91B22"/>
    <w:rsid w:val="00B91E9D"/>
    <w:rsid w:val="00B922C4"/>
    <w:rsid w:val="00B926E0"/>
    <w:rsid w:val="00B92A2D"/>
    <w:rsid w:val="00B92AD4"/>
    <w:rsid w:val="00B92BF1"/>
    <w:rsid w:val="00B932E1"/>
    <w:rsid w:val="00B93C36"/>
    <w:rsid w:val="00B93EDF"/>
    <w:rsid w:val="00B94054"/>
    <w:rsid w:val="00B94182"/>
    <w:rsid w:val="00B94253"/>
    <w:rsid w:val="00B942ED"/>
    <w:rsid w:val="00B9436E"/>
    <w:rsid w:val="00B946E7"/>
    <w:rsid w:val="00B94759"/>
    <w:rsid w:val="00B94A8C"/>
    <w:rsid w:val="00B950E8"/>
    <w:rsid w:val="00B95372"/>
    <w:rsid w:val="00B954FC"/>
    <w:rsid w:val="00B9576D"/>
    <w:rsid w:val="00B957B0"/>
    <w:rsid w:val="00B95A04"/>
    <w:rsid w:val="00B95A42"/>
    <w:rsid w:val="00B95C49"/>
    <w:rsid w:val="00B95EEF"/>
    <w:rsid w:val="00B95F1C"/>
    <w:rsid w:val="00B95F2C"/>
    <w:rsid w:val="00B95FD7"/>
    <w:rsid w:val="00B96228"/>
    <w:rsid w:val="00B962CF"/>
    <w:rsid w:val="00B96313"/>
    <w:rsid w:val="00B9664C"/>
    <w:rsid w:val="00B96765"/>
    <w:rsid w:val="00B96989"/>
    <w:rsid w:val="00B96CF0"/>
    <w:rsid w:val="00B96DA2"/>
    <w:rsid w:val="00B97059"/>
    <w:rsid w:val="00B977E6"/>
    <w:rsid w:val="00BA047F"/>
    <w:rsid w:val="00BA067F"/>
    <w:rsid w:val="00BA098E"/>
    <w:rsid w:val="00BA0B42"/>
    <w:rsid w:val="00BA0C85"/>
    <w:rsid w:val="00BA0DD4"/>
    <w:rsid w:val="00BA13E0"/>
    <w:rsid w:val="00BA1704"/>
    <w:rsid w:val="00BA17C4"/>
    <w:rsid w:val="00BA1CD5"/>
    <w:rsid w:val="00BA1D07"/>
    <w:rsid w:val="00BA21CB"/>
    <w:rsid w:val="00BA270E"/>
    <w:rsid w:val="00BA2729"/>
    <w:rsid w:val="00BA283C"/>
    <w:rsid w:val="00BA2878"/>
    <w:rsid w:val="00BA2AEB"/>
    <w:rsid w:val="00BA2B41"/>
    <w:rsid w:val="00BA320A"/>
    <w:rsid w:val="00BA3603"/>
    <w:rsid w:val="00BA388C"/>
    <w:rsid w:val="00BA3974"/>
    <w:rsid w:val="00BA3BBD"/>
    <w:rsid w:val="00BA3C13"/>
    <w:rsid w:val="00BA3CC9"/>
    <w:rsid w:val="00BA3D2F"/>
    <w:rsid w:val="00BA3E7A"/>
    <w:rsid w:val="00BA3F29"/>
    <w:rsid w:val="00BA40BE"/>
    <w:rsid w:val="00BA431F"/>
    <w:rsid w:val="00BA43E4"/>
    <w:rsid w:val="00BA48E0"/>
    <w:rsid w:val="00BA4B66"/>
    <w:rsid w:val="00BA4CF4"/>
    <w:rsid w:val="00BA54FB"/>
    <w:rsid w:val="00BA577C"/>
    <w:rsid w:val="00BA5A25"/>
    <w:rsid w:val="00BA5C97"/>
    <w:rsid w:val="00BA5DD8"/>
    <w:rsid w:val="00BA5EFB"/>
    <w:rsid w:val="00BA659A"/>
    <w:rsid w:val="00BA65F1"/>
    <w:rsid w:val="00BA68C1"/>
    <w:rsid w:val="00BA6D50"/>
    <w:rsid w:val="00BA6E31"/>
    <w:rsid w:val="00BA712E"/>
    <w:rsid w:val="00BA7423"/>
    <w:rsid w:val="00BA7472"/>
    <w:rsid w:val="00BA7688"/>
    <w:rsid w:val="00BA7950"/>
    <w:rsid w:val="00BA7E79"/>
    <w:rsid w:val="00BA7EB0"/>
    <w:rsid w:val="00BA7F19"/>
    <w:rsid w:val="00BB008F"/>
    <w:rsid w:val="00BB022D"/>
    <w:rsid w:val="00BB0528"/>
    <w:rsid w:val="00BB070E"/>
    <w:rsid w:val="00BB0B64"/>
    <w:rsid w:val="00BB0D75"/>
    <w:rsid w:val="00BB0DB8"/>
    <w:rsid w:val="00BB1286"/>
    <w:rsid w:val="00BB1C1A"/>
    <w:rsid w:val="00BB1C4F"/>
    <w:rsid w:val="00BB1F82"/>
    <w:rsid w:val="00BB20E7"/>
    <w:rsid w:val="00BB225D"/>
    <w:rsid w:val="00BB2677"/>
    <w:rsid w:val="00BB277B"/>
    <w:rsid w:val="00BB2835"/>
    <w:rsid w:val="00BB284D"/>
    <w:rsid w:val="00BB2A2E"/>
    <w:rsid w:val="00BB365A"/>
    <w:rsid w:val="00BB37B0"/>
    <w:rsid w:val="00BB39B6"/>
    <w:rsid w:val="00BB3D91"/>
    <w:rsid w:val="00BB3E9C"/>
    <w:rsid w:val="00BB3F4C"/>
    <w:rsid w:val="00BB46A9"/>
    <w:rsid w:val="00BB4A42"/>
    <w:rsid w:val="00BB4FEF"/>
    <w:rsid w:val="00BB5075"/>
    <w:rsid w:val="00BB50C5"/>
    <w:rsid w:val="00BB5321"/>
    <w:rsid w:val="00BB56F2"/>
    <w:rsid w:val="00BB57E0"/>
    <w:rsid w:val="00BB5846"/>
    <w:rsid w:val="00BB5AF4"/>
    <w:rsid w:val="00BB61DC"/>
    <w:rsid w:val="00BB6258"/>
    <w:rsid w:val="00BB6431"/>
    <w:rsid w:val="00BB645D"/>
    <w:rsid w:val="00BB6472"/>
    <w:rsid w:val="00BB6D44"/>
    <w:rsid w:val="00BB71EC"/>
    <w:rsid w:val="00BB724B"/>
    <w:rsid w:val="00BB727E"/>
    <w:rsid w:val="00BB740F"/>
    <w:rsid w:val="00BB7530"/>
    <w:rsid w:val="00BB77BF"/>
    <w:rsid w:val="00BB7DB1"/>
    <w:rsid w:val="00BC0AE6"/>
    <w:rsid w:val="00BC1605"/>
    <w:rsid w:val="00BC16BF"/>
    <w:rsid w:val="00BC1B4B"/>
    <w:rsid w:val="00BC201A"/>
    <w:rsid w:val="00BC244C"/>
    <w:rsid w:val="00BC26B4"/>
    <w:rsid w:val="00BC285D"/>
    <w:rsid w:val="00BC2BC7"/>
    <w:rsid w:val="00BC2DB4"/>
    <w:rsid w:val="00BC2F45"/>
    <w:rsid w:val="00BC344E"/>
    <w:rsid w:val="00BC35E2"/>
    <w:rsid w:val="00BC38B8"/>
    <w:rsid w:val="00BC3A61"/>
    <w:rsid w:val="00BC3CF8"/>
    <w:rsid w:val="00BC4B8A"/>
    <w:rsid w:val="00BC4B9C"/>
    <w:rsid w:val="00BC4E58"/>
    <w:rsid w:val="00BC5162"/>
    <w:rsid w:val="00BC5181"/>
    <w:rsid w:val="00BC52BA"/>
    <w:rsid w:val="00BC56C1"/>
    <w:rsid w:val="00BC5CE2"/>
    <w:rsid w:val="00BC61CD"/>
    <w:rsid w:val="00BC642E"/>
    <w:rsid w:val="00BC66C2"/>
    <w:rsid w:val="00BC6742"/>
    <w:rsid w:val="00BC6902"/>
    <w:rsid w:val="00BC71C5"/>
    <w:rsid w:val="00BC74AF"/>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9FA"/>
    <w:rsid w:val="00BD2A08"/>
    <w:rsid w:val="00BD2E7E"/>
    <w:rsid w:val="00BD2F55"/>
    <w:rsid w:val="00BD3837"/>
    <w:rsid w:val="00BD385B"/>
    <w:rsid w:val="00BD386B"/>
    <w:rsid w:val="00BD3C69"/>
    <w:rsid w:val="00BD3D7A"/>
    <w:rsid w:val="00BD3FF2"/>
    <w:rsid w:val="00BD4027"/>
    <w:rsid w:val="00BD4355"/>
    <w:rsid w:val="00BD4A64"/>
    <w:rsid w:val="00BD4C30"/>
    <w:rsid w:val="00BD5658"/>
    <w:rsid w:val="00BD5A26"/>
    <w:rsid w:val="00BD5A74"/>
    <w:rsid w:val="00BD5D4D"/>
    <w:rsid w:val="00BD5DCD"/>
    <w:rsid w:val="00BD5F23"/>
    <w:rsid w:val="00BD614C"/>
    <w:rsid w:val="00BD6409"/>
    <w:rsid w:val="00BD6509"/>
    <w:rsid w:val="00BD689C"/>
    <w:rsid w:val="00BD6909"/>
    <w:rsid w:val="00BD6A22"/>
    <w:rsid w:val="00BD6DB7"/>
    <w:rsid w:val="00BD6FEF"/>
    <w:rsid w:val="00BD78B8"/>
    <w:rsid w:val="00BD7A54"/>
    <w:rsid w:val="00BD7A82"/>
    <w:rsid w:val="00BD7F9E"/>
    <w:rsid w:val="00BE067E"/>
    <w:rsid w:val="00BE072F"/>
    <w:rsid w:val="00BE07F8"/>
    <w:rsid w:val="00BE0C3B"/>
    <w:rsid w:val="00BE1216"/>
    <w:rsid w:val="00BE13B8"/>
    <w:rsid w:val="00BE13F5"/>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16C"/>
    <w:rsid w:val="00BE620C"/>
    <w:rsid w:val="00BE65B3"/>
    <w:rsid w:val="00BE67CD"/>
    <w:rsid w:val="00BE68B9"/>
    <w:rsid w:val="00BE6BE7"/>
    <w:rsid w:val="00BE721F"/>
    <w:rsid w:val="00BE7265"/>
    <w:rsid w:val="00BE757D"/>
    <w:rsid w:val="00BE7993"/>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820"/>
    <w:rsid w:val="00BF29CE"/>
    <w:rsid w:val="00BF2C65"/>
    <w:rsid w:val="00BF31CB"/>
    <w:rsid w:val="00BF39C3"/>
    <w:rsid w:val="00BF3AE6"/>
    <w:rsid w:val="00BF3C10"/>
    <w:rsid w:val="00BF3CFC"/>
    <w:rsid w:val="00BF44BB"/>
    <w:rsid w:val="00BF4666"/>
    <w:rsid w:val="00BF46F1"/>
    <w:rsid w:val="00BF4923"/>
    <w:rsid w:val="00BF4987"/>
    <w:rsid w:val="00BF4B69"/>
    <w:rsid w:val="00BF5350"/>
    <w:rsid w:val="00BF54C4"/>
    <w:rsid w:val="00BF54E3"/>
    <w:rsid w:val="00BF55D0"/>
    <w:rsid w:val="00BF5623"/>
    <w:rsid w:val="00BF56A8"/>
    <w:rsid w:val="00BF577B"/>
    <w:rsid w:val="00BF5877"/>
    <w:rsid w:val="00BF608F"/>
    <w:rsid w:val="00BF60E3"/>
    <w:rsid w:val="00BF6597"/>
    <w:rsid w:val="00BF6A60"/>
    <w:rsid w:val="00BF6BC0"/>
    <w:rsid w:val="00BF6FBF"/>
    <w:rsid w:val="00BF70A1"/>
    <w:rsid w:val="00BF70F8"/>
    <w:rsid w:val="00BF7334"/>
    <w:rsid w:val="00BF7907"/>
    <w:rsid w:val="00BF79A4"/>
    <w:rsid w:val="00BF7CDD"/>
    <w:rsid w:val="00BF7D43"/>
    <w:rsid w:val="00BF7FE5"/>
    <w:rsid w:val="00C006CB"/>
    <w:rsid w:val="00C007CA"/>
    <w:rsid w:val="00C00F1A"/>
    <w:rsid w:val="00C010F5"/>
    <w:rsid w:val="00C01835"/>
    <w:rsid w:val="00C01DFD"/>
    <w:rsid w:val="00C02192"/>
    <w:rsid w:val="00C0224F"/>
    <w:rsid w:val="00C02571"/>
    <w:rsid w:val="00C0279C"/>
    <w:rsid w:val="00C0295C"/>
    <w:rsid w:val="00C02C95"/>
    <w:rsid w:val="00C02CDE"/>
    <w:rsid w:val="00C02E4A"/>
    <w:rsid w:val="00C03096"/>
    <w:rsid w:val="00C03B7B"/>
    <w:rsid w:val="00C03C30"/>
    <w:rsid w:val="00C04339"/>
    <w:rsid w:val="00C04C68"/>
    <w:rsid w:val="00C04C6C"/>
    <w:rsid w:val="00C04DE2"/>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175"/>
    <w:rsid w:val="00C104CE"/>
    <w:rsid w:val="00C10599"/>
    <w:rsid w:val="00C1078B"/>
    <w:rsid w:val="00C1089B"/>
    <w:rsid w:val="00C10F46"/>
    <w:rsid w:val="00C1114F"/>
    <w:rsid w:val="00C11183"/>
    <w:rsid w:val="00C11197"/>
    <w:rsid w:val="00C11529"/>
    <w:rsid w:val="00C1157C"/>
    <w:rsid w:val="00C11B8C"/>
    <w:rsid w:val="00C11C33"/>
    <w:rsid w:val="00C11C73"/>
    <w:rsid w:val="00C11E15"/>
    <w:rsid w:val="00C11FE5"/>
    <w:rsid w:val="00C11FF6"/>
    <w:rsid w:val="00C12068"/>
    <w:rsid w:val="00C12EB5"/>
    <w:rsid w:val="00C1328A"/>
    <w:rsid w:val="00C13504"/>
    <w:rsid w:val="00C1379B"/>
    <w:rsid w:val="00C13C8A"/>
    <w:rsid w:val="00C13F22"/>
    <w:rsid w:val="00C140FE"/>
    <w:rsid w:val="00C1412F"/>
    <w:rsid w:val="00C14346"/>
    <w:rsid w:val="00C145EF"/>
    <w:rsid w:val="00C14691"/>
    <w:rsid w:val="00C14EF8"/>
    <w:rsid w:val="00C15135"/>
    <w:rsid w:val="00C15177"/>
    <w:rsid w:val="00C158A8"/>
    <w:rsid w:val="00C159ED"/>
    <w:rsid w:val="00C16386"/>
    <w:rsid w:val="00C16562"/>
    <w:rsid w:val="00C165C6"/>
    <w:rsid w:val="00C1662C"/>
    <w:rsid w:val="00C16813"/>
    <w:rsid w:val="00C16B16"/>
    <w:rsid w:val="00C16BD5"/>
    <w:rsid w:val="00C16DAD"/>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645"/>
    <w:rsid w:val="00C217D8"/>
    <w:rsid w:val="00C21DBD"/>
    <w:rsid w:val="00C226CE"/>
    <w:rsid w:val="00C22CA7"/>
    <w:rsid w:val="00C22F9A"/>
    <w:rsid w:val="00C232DD"/>
    <w:rsid w:val="00C23452"/>
    <w:rsid w:val="00C23594"/>
    <w:rsid w:val="00C23788"/>
    <w:rsid w:val="00C2423A"/>
    <w:rsid w:val="00C244D8"/>
    <w:rsid w:val="00C24631"/>
    <w:rsid w:val="00C24789"/>
    <w:rsid w:val="00C24B84"/>
    <w:rsid w:val="00C24EE5"/>
    <w:rsid w:val="00C250A4"/>
    <w:rsid w:val="00C250CF"/>
    <w:rsid w:val="00C2544D"/>
    <w:rsid w:val="00C25E87"/>
    <w:rsid w:val="00C26871"/>
    <w:rsid w:val="00C2695A"/>
    <w:rsid w:val="00C26EB2"/>
    <w:rsid w:val="00C2708A"/>
    <w:rsid w:val="00C27156"/>
    <w:rsid w:val="00C27455"/>
    <w:rsid w:val="00C274BE"/>
    <w:rsid w:val="00C275D9"/>
    <w:rsid w:val="00C2769D"/>
    <w:rsid w:val="00C27CD4"/>
    <w:rsid w:val="00C27E49"/>
    <w:rsid w:val="00C30438"/>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CE"/>
    <w:rsid w:val="00C335C1"/>
    <w:rsid w:val="00C336DF"/>
    <w:rsid w:val="00C337EC"/>
    <w:rsid w:val="00C339DE"/>
    <w:rsid w:val="00C33AA7"/>
    <w:rsid w:val="00C33DCE"/>
    <w:rsid w:val="00C34179"/>
    <w:rsid w:val="00C3463A"/>
    <w:rsid w:val="00C346BB"/>
    <w:rsid w:val="00C346C1"/>
    <w:rsid w:val="00C347C1"/>
    <w:rsid w:val="00C34BDB"/>
    <w:rsid w:val="00C34C03"/>
    <w:rsid w:val="00C34C05"/>
    <w:rsid w:val="00C34CB6"/>
    <w:rsid w:val="00C34D4B"/>
    <w:rsid w:val="00C34F16"/>
    <w:rsid w:val="00C3566B"/>
    <w:rsid w:val="00C35B23"/>
    <w:rsid w:val="00C35D91"/>
    <w:rsid w:val="00C36050"/>
    <w:rsid w:val="00C361B0"/>
    <w:rsid w:val="00C361CF"/>
    <w:rsid w:val="00C367B9"/>
    <w:rsid w:val="00C36DAD"/>
    <w:rsid w:val="00C37050"/>
    <w:rsid w:val="00C376E1"/>
    <w:rsid w:val="00C37A82"/>
    <w:rsid w:val="00C37C30"/>
    <w:rsid w:val="00C37CA6"/>
    <w:rsid w:val="00C37CDF"/>
    <w:rsid w:val="00C37E56"/>
    <w:rsid w:val="00C37F8D"/>
    <w:rsid w:val="00C40162"/>
    <w:rsid w:val="00C4018E"/>
    <w:rsid w:val="00C404D5"/>
    <w:rsid w:val="00C405A7"/>
    <w:rsid w:val="00C40B7D"/>
    <w:rsid w:val="00C40CD4"/>
    <w:rsid w:val="00C41057"/>
    <w:rsid w:val="00C411E2"/>
    <w:rsid w:val="00C41356"/>
    <w:rsid w:val="00C41E0C"/>
    <w:rsid w:val="00C41E8D"/>
    <w:rsid w:val="00C41EEC"/>
    <w:rsid w:val="00C42013"/>
    <w:rsid w:val="00C42130"/>
    <w:rsid w:val="00C42784"/>
    <w:rsid w:val="00C429E1"/>
    <w:rsid w:val="00C42F52"/>
    <w:rsid w:val="00C439F0"/>
    <w:rsid w:val="00C43CE7"/>
    <w:rsid w:val="00C43F8F"/>
    <w:rsid w:val="00C44189"/>
    <w:rsid w:val="00C447FB"/>
    <w:rsid w:val="00C44F96"/>
    <w:rsid w:val="00C44FF2"/>
    <w:rsid w:val="00C455FA"/>
    <w:rsid w:val="00C4587D"/>
    <w:rsid w:val="00C45C66"/>
    <w:rsid w:val="00C470AA"/>
    <w:rsid w:val="00C4712B"/>
    <w:rsid w:val="00C47AE8"/>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2741"/>
    <w:rsid w:val="00C52ED5"/>
    <w:rsid w:val="00C531B4"/>
    <w:rsid w:val="00C532F9"/>
    <w:rsid w:val="00C53E22"/>
    <w:rsid w:val="00C54C14"/>
    <w:rsid w:val="00C54C62"/>
    <w:rsid w:val="00C54CBD"/>
    <w:rsid w:val="00C54CDD"/>
    <w:rsid w:val="00C55429"/>
    <w:rsid w:val="00C556CD"/>
    <w:rsid w:val="00C5589B"/>
    <w:rsid w:val="00C55A58"/>
    <w:rsid w:val="00C55E23"/>
    <w:rsid w:val="00C5638E"/>
    <w:rsid w:val="00C56665"/>
    <w:rsid w:val="00C56918"/>
    <w:rsid w:val="00C569CA"/>
    <w:rsid w:val="00C5733A"/>
    <w:rsid w:val="00C57C98"/>
    <w:rsid w:val="00C57CC6"/>
    <w:rsid w:val="00C57D43"/>
    <w:rsid w:val="00C601EB"/>
    <w:rsid w:val="00C602DB"/>
    <w:rsid w:val="00C605AC"/>
    <w:rsid w:val="00C60708"/>
    <w:rsid w:val="00C60EC1"/>
    <w:rsid w:val="00C60F68"/>
    <w:rsid w:val="00C61061"/>
    <w:rsid w:val="00C613E1"/>
    <w:rsid w:val="00C619CD"/>
    <w:rsid w:val="00C61B5A"/>
    <w:rsid w:val="00C61D30"/>
    <w:rsid w:val="00C61EA9"/>
    <w:rsid w:val="00C61EE5"/>
    <w:rsid w:val="00C61F7D"/>
    <w:rsid w:val="00C62003"/>
    <w:rsid w:val="00C62027"/>
    <w:rsid w:val="00C62700"/>
    <w:rsid w:val="00C62997"/>
    <w:rsid w:val="00C62A3E"/>
    <w:rsid w:val="00C63152"/>
    <w:rsid w:val="00C633AB"/>
    <w:rsid w:val="00C6343A"/>
    <w:rsid w:val="00C636B0"/>
    <w:rsid w:val="00C63EA8"/>
    <w:rsid w:val="00C64077"/>
    <w:rsid w:val="00C641C4"/>
    <w:rsid w:val="00C64849"/>
    <w:rsid w:val="00C6560B"/>
    <w:rsid w:val="00C6560D"/>
    <w:rsid w:val="00C65965"/>
    <w:rsid w:val="00C65A91"/>
    <w:rsid w:val="00C65ADD"/>
    <w:rsid w:val="00C65D24"/>
    <w:rsid w:val="00C65E0D"/>
    <w:rsid w:val="00C65EE7"/>
    <w:rsid w:val="00C65EF1"/>
    <w:rsid w:val="00C65F58"/>
    <w:rsid w:val="00C661F7"/>
    <w:rsid w:val="00C66571"/>
    <w:rsid w:val="00C666DB"/>
    <w:rsid w:val="00C667F6"/>
    <w:rsid w:val="00C66C34"/>
    <w:rsid w:val="00C67F34"/>
    <w:rsid w:val="00C7013E"/>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57D"/>
    <w:rsid w:val="00C73BC2"/>
    <w:rsid w:val="00C73BF6"/>
    <w:rsid w:val="00C73C1B"/>
    <w:rsid w:val="00C73D61"/>
    <w:rsid w:val="00C74157"/>
    <w:rsid w:val="00C7448E"/>
    <w:rsid w:val="00C74859"/>
    <w:rsid w:val="00C748E2"/>
    <w:rsid w:val="00C74B2A"/>
    <w:rsid w:val="00C75004"/>
    <w:rsid w:val="00C755E8"/>
    <w:rsid w:val="00C75970"/>
    <w:rsid w:val="00C75AC4"/>
    <w:rsid w:val="00C75C9D"/>
    <w:rsid w:val="00C76952"/>
    <w:rsid w:val="00C76AE7"/>
    <w:rsid w:val="00C7714D"/>
    <w:rsid w:val="00C7731D"/>
    <w:rsid w:val="00C7799E"/>
    <w:rsid w:val="00C77D18"/>
    <w:rsid w:val="00C80441"/>
    <w:rsid w:val="00C80547"/>
    <w:rsid w:val="00C80A0C"/>
    <w:rsid w:val="00C80A45"/>
    <w:rsid w:val="00C80DB5"/>
    <w:rsid w:val="00C8198E"/>
    <w:rsid w:val="00C819C2"/>
    <w:rsid w:val="00C81A28"/>
    <w:rsid w:val="00C81A8F"/>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147"/>
    <w:rsid w:val="00C8534D"/>
    <w:rsid w:val="00C8538F"/>
    <w:rsid w:val="00C85460"/>
    <w:rsid w:val="00C856CB"/>
    <w:rsid w:val="00C85B97"/>
    <w:rsid w:val="00C85F12"/>
    <w:rsid w:val="00C86006"/>
    <w:rsid w:val="00C86379"/>
    <w:rsid w:val="00C863A9"/>
    <w:rsid w:val="00C864DB"/>
    <w:rsid w:val="00C8669B"/>
    <w:rsid w:val="00C86CA2"/>
    <w:rsid w:val="00C86DAC"/>
    <w:rsid w:val="00C870BA"/>
    <w:rsid w:val="00C872E0"/>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3FE"/>
    <w:rsid w:val="00C915C3"/>
    <w:rsid w:val="00C91CFB"/>
    <w:rsid w:val="00C91D68"/>
    <w:rsid w:val="00C91FAC"/>
    <w:rsid w:val="00C9220C"/>
    <w:rsid w:val="00C922C5"/>
    <w:rsid w:val="00C92352"/>
    <w:rsid w:val="00C923B7"/>
    <w:rsid w:val="00C92534"/>
    <w:rsid w:val="00C92571"/>
    <w:rsid w:val="00C927AB"/>
    <w:rsid w:val="00C92C2A"/>
    <w:rsid w:val="00C92C4F"/>
    <w:rsid w:val="00C9318C"/>
    <w:rsid w:val="00C93297"/>
    <w:rsid w:val="00C932D9"/>
    <w:rsid w:val="00C93543"/>
    <w:rsid w:val="00C940BA"/>
    <w:rsid w:val="00C94279"/>
    <w:rsid w:val="00C945EC"/>
    <w:rsid w:val="00C946D3"/>
    <w:rsid w:val="00C94B58"/>
    <w:rsid w:val="00C94BBA"/>
    <w:rsid w:val="00C94E45"/>
    <w:rsid w:val="00C94E4C"/>
    <w:rsid w:val="00C95300"/>
    <w:rsid w:val="00C95548"/>
    <w:rsid w:val="00C955F6"/>
    <w:rsid w:val="00C95656"/>
    <w:rsid w:val="00C95730"/>
    <w:rsid w:val="00C95962"/>
    <w:rsid w:val="00C959AA"/>
    <w:rsid w:val="00C95EC0"/>
    <w:rsid w:val="00C9633F"/>
    <w:rsid w:val="00C963E1"/>
    <w:rsid w:val="00C965AD"/>
    <w:rsid w:val="00C96A24"/>
    <w:rsid w:val="00C96D37"/>
    <w:rsid w:val="00C96D71"/>
    <w:rsid w:val="00C96F89"/>
    <w:rsid w:val="00C96FE0"/>
    <w:rsid w:val="00C97070"/>
    <w:rsid w:val="00C9730E"/>
    <w:rsid w:val="00C97572"/>
    <w:rsid w:val="00C97671"/>
    <w:rsid w:val="00C9785E"/>
    <w:rsid w:val="00C97A5B"/>
    <w:rsid w:val="00C97AF1"/>
    <w:rsid w:val="00C97BC8"/>
    <w:rsid w:val="00C97D77"/>
    <w:rsid w:val="00CA0069"/>
    <w:rsid w:val="00CA00F7"/>
    <w:rsid w:val="00CA09AA"/>
    <w:rsid w:val="00CA0EF4"/>
    <w:rsid w:val="00CA0FCC"/>
    <w:rsid w:val="00CA10AC"/>
    <w:rsid w:val="00CA114D"/>
    <w:rsid w:val="00CA1225"/>
    <w:rsid w:val="00CA15E1"/>
    <w:rsid w:val="00CA18D2"/>
    <w:rsid w:val="00CA221E"/>
    <w:rsid w:val="00CA2480"/>
    <w:rsid w:val="00CA2522"/>
    <w:rsid w:val="00CA267C"/>
    <w:rsid w:val="00CA27C7"/>
    <w:rsid w:val="00CA2919"/>
    <w:rsid w:val="00CA2C56"/>
    <w:rsid w:val="00CA2ED2"/>
    <w:rsid w:val="00CA303B"/>
    <w:rsid w:val="00CA30CA"/>
    <w:rsid w:val="00CA41D8"/>
    <w:rsid w:val="00CA4572"/>
    <w:rsid w:val="00CA49C0"/>
    <w:rsid w:val="00CA4A24"/>
    <w:rsid w:val="00CA4A3F"/>
    <w:rsid w:val="00CA4C14"/>
    <w:rsid w:val="00CA4E07"/>
    <w:rsid w:val="00CA4F58"/>
    <w:rsid w:val="00CA4FC2"/>
    <w:rsid w:val="00CA51A0"/>
    <w:rsid w:val="00CA555B"/>
    <w:rsid w:val="00CA5623"/>
    <w:rsid w:val="00CA58A1"/>
    <w:rsid w:val="00CA5DA3"/>
    <w:rsid w:val="00CA6156"/>
    <w:rsid w:val="00CA6164"/>
    <w:rsid w:val="00CA6BDF"/>
    <w:rsid w:val="00CA7239"/>
    <w:rsid w:val="00CA7E66"/>
    <w:rsid w:val="00CB00AB"/>
    <w:rsid w:val="00CB010F"/>
    <w:rsid w:val="00CB01BC"/>
    <w:rsid w:val="00CB03CF"/>
    <w:rsid w:val="00CB047F"/>
    <w:rsid w:val="00CB04F4"/>
    <w:rsid w:val="00CB11BD"/>
    <w:rsid w:val="00CB1368"/>
    <w:rsid w:val="00CB1509"/>
    <w:rsid w:val="00CB167F"/>
    <w:rsid w:val="00CB1720"/>
    <w:rsid w:val="00CB1C10"/>
    <w:rsid w:val="00CB1F2A"/>
    <w:rsid w:val="00CB2674"/>
    <w:rsid w:val="00CB26CB"/>
    <w:rsid w:val="00CB299C"/>
    <w:rsid w:val="00CB2BBA"/>
    <w:rsid w:val="00CB3226"/>
    <w:rsid w:val="00CB3296"/>
    <w:rsid w:val="00CB35ED"/>
    <w:rsid w:val="00CB360A"/>
    <w:rsid w:val="00CB39EB"/>
    <w:rsid w:val="00CB3A11"/>
    <w:rsid w:val="00CB3B81"/>
    <w:rsid w:val="00CB3E0E"/>
    <w:rsid w:val="00CB41E7"/>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7D4"/>
    <w:rsid w:val="00CB79A4"/>
    <w:rsid w:val="00CB7B2E"/>
    <w:rsid w:val="00CB7B6B"/>
    <w:rsid w:val="00CB7F5F"/>
    <w:rsid w:val="00CB7F6D"/>
    <w:rsid w:val="00CC00B7"/>
    <w:rsid w:val="00CC0282"/>
    <w:rsid w:val="00CC0304"/>
    <w:rsid w:val="00CC034B"/>
    <w:rsid w:val="00CC07B6"/>
    <w:rsid w:val="00CC07BA"/>
    <w:rsid w:val="00CC099A"/>
    <w:rsid w:val="00CC0AA7"/>
    <w:rsid w:val="00CC0E56"/>
    <w:rsid w:val="00CC0F24"/>
    <w:rsid w:val="00CC153E"/>
    <w:rsid w:val="00CC1555"/>
    <w:rsid w:val="00CC172A"/>
    <w:rsid w:val="00CC1A18"/>
    <w:rsid w:val="00CC1B50"/>
    <w:rsid w:val="00CC1CF9"/>
    <w:rsid w:val="00CC1D2E"/>
    <w:rsid w:val="00CC1E3E"/>
    <w:rsid w:val="00CC1E40"/>
    <w:rsid w:val="00CC21A6"/>
    <w:rsid w:val="00CC27F5"/>
    <w:rsid w:val="00CC2B45"/>
    <w:rsid w:val="00CC2D18"/>
    <w:rsid w:val="00CC2EFE"/>
    <w:rsid w:val="00CC32B0"/>
    <w:rsid w:val="00CC33CB"/>
    <w:rsid w:val="00CC3D5F"/>
    <w:rsid w:val="00CC3D8D"/>
    <w:rsid w:val="00CC3E8C"/>
    <w:rsid w:val="00CC400F"/>
    <w:rsid w:val="00CC4365"/>
    <w:rsid w:val="00CC4B30"/>
    <w:rsid w:val="00CC4C5E"/>
    <w:rsid w:val="00CC4CD7"/>
    <w:rsid w:val="00CC4EB8"/>
    <w:rsid w:val="00CC4EF6"/>
    <w:rsid w:val="00CC4F58"/>
    <w:rsid w:val="00CC57AE"/>
    <w:rsid w:val="00CC5915"/>
    <w:rsid w:val="00CC5B5A"/>
    <w:rsid w:val="00CC606C"/>
    <w:rsid w:val="00CC620F"/>
    <w:rsid w:val="00CC652C"/>
    <w:rsid w:val="00CC728B"/>
    <w:rsid w:val="00CC7356"/>
    <w:rsid w:val="00CC74D5"/>
    <w:rsid w:val="00CC757A"/>
    <w:rsid w:val="00CC7A6D"/>
    <w:rsid w:val="00CC7DF5"/>
    <w:rsid w:val="00CC7E73"/>
    <w:rsid w:val="00CD04B6"/>
    <w:rsid w:val="00CD0740"/>
    <w:rsid w:val="00CD0768"/>
    <w:rsid w:val="00CD087E"/>
    <w:rsid w:val="00CD0B87"/>
    <w:rsid w:val="00CD14CB"/>
    <w:rsid w:val="00CD179D"/>
    <w:rsid w:val="00CD196B"/>
    <w:rsid w:val="00CD1D6E"/>
    <w:rsid w:val="00CD1E74"/>
    <w:rsid w:val="00CD2585"/>
    <w:rsid w:val="00CD283A"/>
    <w:rsid w:val="00CD309B"/>
    <w:rsid w:val="00CD3122"/>
    <w:rsid w:val="00CD325D"/>
    <w:rsid w:val="00CD3372"/>
    <w:rsid w:val="00CD33D1"/>
    <w:rsid w:val="00CD3421"/>
    <w:rsid w:val="00CD398E"/>
    <w:rsid w:val="00CD3B95"/>
    <w:rsid w:val="00CD3C3B"/>
    <w:rsid w:val="00CD3D0C"/>
    <w:rsid w:val="00CD3D4B"/>
    <w:rsid w:val="00CD3F09"/>
    <w:rsid w:val="00CD3FAF"/>
    <w:rsid w:val="00CD43CD"/>
    <w:rsid w:val="00CD454E"/>
    <w:rsid w:val="00CD492B"/>
    <w:rsid w:val="00CD5768"/>
    <w:rsid w:val="00CD5ADA"/>
    <w:rsid w:val="00CD5C02"/>
    <w:rsid w:val="00CD5F80"/>
    <w:rsid w:val="00CD61E3"/>
    <w:rsid w:val="00CD64A6"/>
    <w:rsid w:val="00CD6823"/>
    <w:rsid w:val="00CD6857"/>
    <w:rsid w:val="00CD6D63"/>
    <w:rsid w:val="00CD6E0B"/>
    <w:rsid w:val="00CD707E"/>
    <w:rsid w:val="00CD70DB"/>
    <w:rsid w:val="00CD711C"/>
    <w:rsid w:val="00CD787F"/>
    <w:rsid w:val="00CD79CA"/>
    <w:rsid w:val="00CD7A86"/>
    <w:rsid w:val="00CE025E"/>
    <w:rsid w:val="00CE030D"/>
    <w:rsid w:val="00CE03B6"/>
    <w:rsid w:val="00CE05F2"/>
    <w:rsid w:val="00CE09A4"/>
    <w:rsid w:val="00CE0CBF"/>
    <w:rsid w:val="00CE0EE8"/>
    <w:rsid w:val="00CE0F12"/>
    <w:rsid w:val="00CE112E"/>
    <w:rsid w:val="00CE1225"/>
    <w:rsid w:val="00CE132D"/>
    <w:rsid w:val="00CE134C"/>
    <w:rsid w:val="00CE143E"/>
    <w:rsid w:val="00CE14A0"/>
    <w:rsid w:val="00CE19F2"/>
    <w:rsid w:val="00CE2445"/>
    <w:rsid w:val="00CE253D"/>
    <w:rsid w:val="00CE2858"/>
    <w:rsid w:val="00CE3164"/>
    <w:rsid w:val="00CE3180"/>
    <w:rsid w:val="00CE3257"/>
    <w:rsid w:val="00CE38AA"/>
    <w:rsid w:val="00CE3C87"/>
    <w:rsid w:val="00CE3CDC"/>
    <w:rsid w:val="00CE3D16"/>
    <w:rsid w:val="00CE3D41"/>
    <w:rsid w:val="00CE3FBA"/>
    <w:rsid w:val="00CE517F"/>
    <w:rsid w:val="00CE5386"/>
    <w:rsid w:val="00CE53A7"/>
    <w:rsid w:val="00CE5854"/>
    <w:rsid w:val="00CE5E50"/>
    <w:rsid w:val="00CE630B"/>
    <w:rsid w:val="00CE69F3"/>
    <w:rsid w:val="00CE6AD5"/>
    <w:rsid w:val="00CE6E24"/>
    <w:rsid w:val="00CE6FFB"/>
    <w:rsid w:val="00CE70BF"/>
    <w:rsid w:val="00CE7392"/>
    <w:rsid w:val="00CE76BD"/>
    <w:rsid w:val="00CE781A"/>
    <w:rsid w:val="00CE7BFD"/>
    <w:rsid w:val="00CE7E91"/>
    <w:rsid w:val="00CE7F1B"/>
    <w:rsid w:val="00CF0131"/>
    <w:rsid w:val="00CF02AC"/>
    <w:rsid w:val="00CF057C"/>
    <w:rsid w:val="00CF06E6"/>
    <w:rsid w:val="00CF0878"/>
    <w:rsid w:val="00CF08B8"/>
    <w:rsid w:val="00CF0CD7"/>
    <w:rsid w:val="00CF0DD9"/>
    <w:rsid w:val="00CF163C"/>
    <w:rsid w:val="00CF18AB"/>
    <w:rsid w:val="00CF1AA6"/>
    <w:rsid w:val="00CF1C27"/>
    <w:rsid w:val="00CF1EF6"/>
    <w:rsid w:val="00CF1F70"/>
    <w:rsid w:val="00CF20C8"/>
    <w:rsid w:val="00CF23EB"/>
    <w:rsid w:val="00CF2639"/>
    <w:rsid w:val="00CF2971"/>
    <w:rsid w:val="00CF2A06"/>
    <w:rsid w:val="00CF2EF5"/>
    <w:rsid w:val="00CF2FBF"/>
    <w:rsid w:val="00CF33BA"/>
    <w:rsid w:val="00CF3672"/>
    <w:rsid w:val="00CF3E2B"/>
    <w:rsid w:val="00CF3F01"/>
    <w:rsid w:val="00CF4050"/>
    <w:rsid w:val="00CF41AE"/>
    <w:rsid w:val="00CF495B"/>
    <w:rsid w:val="00CF4B3B"/>
    <w:rsid w:val="00CF4F02"/>
    <w:rsid w:val="00CF4F88"/>
    <w:rsid w:val="00CF5251"/>
    <w:rsid w:val="00CF5DA7"/>
    <w:rsid w:val="00CF5EE9"/>
    <w:rsid w:val="00CF61A3"/>
    <w:rsid w:val="00CF6650"/>
    <w:rsid w:val="00CF66DE"/>
    <w:rsid w:val="00CF6848"/>
    <w:rsid w:val="00CF690F"/>
    <w:rsid w:val="00CF6AF3"/>
    <w:rsid w:val="00CF6B46"/>
    <w:rsid w:val="00CF6C9A"/>
    <w:rsid w:val="00CF74F6"/>
    <w:rsid w:val="00CF76AE"/>
    <w:rsid w:val="00CF76E0"/>
    <w:rsid w:val="00CF7896"/>
    <w:rsid w:val="00CF7CCF"/>
    <w:rsid w:val="00CF7D8D"/>
    <w:rsid w:val="00D0033A"/>
    <w:rsid w:val="00D00522"/>
    <w:rsid w:val="00D006CE"/>
    <w:rsid w:val="00D00B22"/>
    <w:rsid w:val="00D00DB2"/>
    <w:rsid w:val="00D00FCA"/>
    <w:rsid w:val="00D011AC"/>
    <w:rsid w:val="00D01752"/>
    <w:rsid w:val="00D017EE"/>
    <w:rsid w:val="00D01C73"/>
    <w:rsid w:val="00D01CF2"/>
    <w:rsid w:val="00D02264"/>
    <w:rsid w:val="00D02369"/>
    <w:rsid w:val="00D024C7"/>
    <w:rsid w:val="00D02683"/>
    <w:rsid w:val="00D02AF1"/>
    <w:rsid w:val="00D02AFC"/>
    <w:rsid w:val="00D02B7B"/>
    <w:rsid w:val="00D02C36"/>
    <w:rsid w:val="00D02E17"/>
    <w:rsid w:val="00D02F2F"/>
    <w:rsid w:val="00D0321D"/>
    <w:rsid w:val="00D03610"/>
    <w:rsid w:val="00D04621"/>
    <w:rsid w:val="00D04904"/>
    <w:rsid w:val="00D04A63"/>
    <w:rsid w:val="00D04FC8"/>
    <w:rsid w:val="00D050BA"/>
    <w:rsid w:val="00D05647"/>
    <w:rsid w:val="00D0587D"/>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07E9D"/>
    <w:rsid w:val="00D1023A"/>
    <w:rsid w:val="00D106EE"/>
    <w:rsid w:val="00D10A74"/>
    <w:rsid w:val="00D10B68"/>
    <w:rsid w:val="00D10D19"/>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45C"/>
    <w:rsid w:val="00D13820"/>
    <w:rsid w:val="00D13880"/>
    <w:rsid w:val="00D13BBC"/>
    <w:rsid w:val="00D13F9F"/>
    <w:rsid w:val="00D1404F"/>
    <w:rsid w:val="00D14204"/>
    <w:rsid w:val="00D14854"/>
    <w:rsid w:val="00D150C5"/>
    <w:rsid w:val="00D1552A"/>
    <w:rsid w:val="00D15D9D"/>
    <w:rsid w:val="00D1624D"/>
    <w:rsid w:val="00D16632"/>
    <w:rsid w:val="00D1719C"/>
    <w:rsid w:val="00D17550"/>
    <w:rsid w:val="00D17769"/>
    <w:rsid w:val="00D17869"/>
    <w:rsid w:val="00D1792B"/>
    <w:rsid w:val="00D17F37"/>
    <w:rsid w:val="00D202D3"/>
    <w:rsid w:val="00D20438"/>
    <w:rsid w:val="00D213A6"/>
    <w:rsid w:val="00D2166C"/>
    <w:rsid w:val="00D2171B"/>
    <w:rsid w:val="00D2178A"/>
    <w:rsid w:val="00D217CE"/>
    <w:rsid w:val="00D21A77"/>
    <w:rsid w:val="00D21E67"/>
    <w:rsid w:val="00D22148"/>
    <w:rsid w:val="00D22406"/>
    <w:rsid w:val="00D229A3"/>
    <w:rsid w:val="00D22A24"/>
    <w:rsid w:val="00D22D40"/>
    <w:rsid w:val="00D232E5"/>
    <w:rsid w:val="00D2348D"/>
    <w:rsid w:val="00D23556"/>
    <w:rsid w:val="00D2384F"/>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17C"/>
    <w:rsid w:val="00D2771A"/>
    <w:rsid w:val="00D27AAD"/>
    <w:rsid w:val="00D27EBE"/>
    <w:rsid w:val="00D27F01"/>
    <w:rsid w:val="00D3013B"/>
    <w:rsid w:val="00D301F6"/>
    <w:rsid w:val="00D30373"/>
    <w:rsid w:val="00D30707"/>
    <w:rsid w:val="00D309B2"/>
    <w:rsid w:val="00D309D3"/>
    <w:rsid w:val="00D30C46"/>
    <w:rsid w:val="00D30FC7"/>
    <w:rsid w:val="00D311EC"/>
    <w:rsid w:val="00D31521"/>
    <w:rsid w:val="00D31825"/>
    <w:rsid w:val="00D31B9F"/>
    <w:rsid w:val="00D31BEA"/>
    <w:rsid w:val="00D32088"/>
    <w:rsid w:val="00D322CF"/>
    <w:rsid w:val="00D3316C"/>
    <w:rsid w:val="00D33313"/>
    <w:rsid w:val="00D33379"/>
    <w:rsid w:val="00D333D7"/>
    <w:rsid w:val="00D33410"/>
    <w:rsid w:val="00D33418"/>
    <w:rsid w:val="00D33458"/>
    <w:rsid w:val="00D33A9A"/>
    <w:rsid w:val="00D33AFC"/>
    <w:rsid w:val="00D33C0E"/>
    <w:rsid w:val="00D33C2E"/>
    <w:rsid w:val="00D3410B"/>
    <w:rsid w:val="00D344C9"/>
    <w:rsid w:val="00D34965"/>
    <w:rsid w:val="00D35220"/>
    <w:rsid w:val="00D35226"/>
    <w:rsid w:val="00D358B2"/>
    <w:rsid w:val="00D359BB"/>
    <w:rsid w:val="00D35B05"/>
    <w:rsid w:val="00D35DB2"/>
    <w:rsid w:val="00D35E46"/>
    <w:rsid w:val="00D3609F"/>
    <w:rsid w:val="00D3610A"/>
    <w:rsid w:val="00D36465"/>
    <w:rsid w:val="00D366C8"/>
    <w:rsid w:val="00D368C6"/>
    <w:rsid w:val="00D369DF"/>
    <w:rsid w:val="00D36C8E"/>
    <w:rsid w:val="00D36D5A"/>
    <w:rsid w:val="00D373C6"/>
    <w:rsid w:val="00D3747E"/>
    <w:rsid w:val="00D378F8"/>
    <w:rsid w:val="00D37A26"/>
    <w:rsid w:val="00D37C2D"/>
    <w:rsid w:val="00D37F6A"/>
    <w:rsid w:val="00D37F8F"/>
    <w:rsid w:val="00D40109"/>
    <w:rsid w:val="00D40250"/>
    <w:rsid w:val="00D40429"/>
    <w:rsid w:val="00D404CE"/>
    <w:rsid w:val="00D40A13"/>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47"/>
    <w:rsid w:val="00D42D5D"/>
    <w:rsid w:val="00D42DC4"/>
    <w:rsid w:val="00D43888"/>
    <w:rsid w:val="00D4429F"/>
    <w:rsid w:val="00D44A5C"/>
    <w:rsid w:val="00D44B5A"/>
    <w:rsid w:val="00D44FDF"/>
    <w:rsid w:val="00D45819"/>
    <w:rsid w:val="00D459CE"/>
    <w:rsid w:val="00D45AB6"/>
    <w:rsid w:val="00D45B68"/>
    <w:rsid w:val="00D45BE6"/>
    <w:rsid w:val="00D466E5"/>
    <w:rsid w:val="00D46786"/>
    <w:rsid w:val="00D467C7"/>
    <w:rsid w:val="00D4688E"/>
    <w:rsid w:val="00D46E12"/>
    <w:rsid w:val="00D46E65"/>
    <w:rsid w:val="00D46F2D"/>
    <w:rsid w:val="00D471EF"/>
    <w:rsid w:val="00D472E5"/>
    <w:rsid w:val="00D475CC"/>
    <w:rsid w:val="00D4766F"/>
    <w:rsid w:val="00D477E2"/>
    <w:rsid w:val="00D4785C"/>
    <w:rsid w:val="00D47A34"/>
    <w:rsid w:val="00D47D33"/>
    <w:rsid w:val="00D47F1A"/>
    <w:rsid w:val="00D502B3"/>
    <w:rsid w:val="00D503F4"/>
    <w:rsid w:val="00D5044A"/>
    <w:rsid w:val="00D50772"/>
    <w:rsid w:val="00D50C82"/>
    <w:rsid w:val="00D50C96"/>
    <w:rsid w:val="00D50CF3"/>
    <w:rsid w:val="00D50F95"/>
    <w:rsid w:val="00D5102A"/>
    <w:rsid w:val="00D512D1"/>
    <w:rsid w:val="00D513F0"/>
    <w:rsid w:val="00D5144F"/>
    <w:rsid w:val="00D51565"/>
    <w:rsid w:val="00D51AAF"/>
    <w:rsid w:val="00D51F84"/>
    <w:rsid w:val="00D5205C"/>
    <w:rsid w:val="00D52200"/>
    <w:rsid w:val="00D52283"/>
    <w:rsid w:val="00D52400"/>
    <w:rsid w:val="00D527A2"/>
    <w:rsid w:val="00D528B7"/>
    <w:rsid w:val="00D52A9A"/>
    <w:rsid w:val="00D52E1D"/>
    <w:rsid w:val="00D53621"/>
    <w:rsid w:val="00D53768"/>
    <w:rsid w:val="00D537B0"/>
    <w:rsid w:val="00D53FDD"/>
    <w:rsid w:val="00D5419B"/>
    <w:rsid w:val="00D54370"/>
    <w:rsid w:val="00D5438E"/>
    <w:rsid w:val="00D545BB"/>
    <w:rsid w:val="00D54C59"/>
    <w:rsid w:val="00D54CA0"/>
    <w:rsid w:val="00D54D88"/>
    <w:rsid w:val="00D550ED"/>
    <w:rsid w:val="00D551C3"/>
    <w:rsid w:val="00D5521C"/>
    <w:rsid w:val="00D554E6"/>
    <w:rsid w:val="00D55723"/>
    <w:rsid w:val="00D557D4"/>
    <w:rsid w:val="00D55B68"/>
    <w:rsid w:val="00D55BD5"/>
    <w:rsid w:val="00D55C37"/>
    <w:rsid w:val="00D56330"/>
    <w:rsid w:val="00D563C2"/>
    <w:rsid w:val="00D56587"/>
    <w:rsid w:val="00D56613"/>
    <w:rsid w:val="00D56810"/>
    <w:rsid w:val="00D56C31"/>
    <w:rsid w:val="00D56D65"/>
    <w:rsid w:val="00D572B2"/>
    <w:rsid w:val="00D57305"/>
    <w:rsid w:val="00D57AC0"/>
    <w:rsid w:val="00D57B11"/>
    <w:rsid w:val="00D57C20"/>
    <w:rsid w:val="00D57F0A"/>
    <w:rsid w:val="00D57FB6"/>
    <w:rsid w:val="00D60149"/>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EF"/>
    <w:rsid w:val="00D647F9"/>
    <w:rsid w:val="00D6485C"/>
    <w:rsid w:val="00D64CB8"/>
    <w:rsid w:val="00D65404"/>
    <w:rsid w:val="00D65647"/>
    <w:rsid w:val="00D6575A"/>
    <w:rsid w:val="00D65837"/>
    <w:rsid w:val="00D65C72"/>
    <w:rsid w:val="00D65DD6"/>
    <w:rsid w:val="00D66008"/>
    <w:rsid w:val="00D66022"/>
    <w:rsid w:val="00D66065"/>
    <w:rsid w:val="00D66C66"/>
    <w:rsid w:val="00D66CE6"/>
    <w:rsid w:val="00D66CEF"/>
    <w:rsid w:val="00D66DAA"/>
    <w:rsid w:val="00D671EF"/>
    <w:rsid w:val="00D67888"/>
    <w:rsid w:val="00D679DB"/>
    <w:rsid w:val="00D7010A"/>
    <w:rsid w:val="00D7040B"/>
    <w:rsid w:val="00D7066F"/>
    <w:rsid w:val="00D70AB3"/>
    <w:rsid w:val="00D70B5B"/>
    <w:rsid w:val="00D70E0C"/>
    <w:rsid w:val="00D70F5E"/>
    <w:rsid w:val="00D70F87"/>
    <w:rsid w:val="00D711D9"/>
    <w:rsid w:val="00D7123A"/>
    <w:rsid w:val="00D716A9"/>
    <w:rsid w:val="00D71707"/>
    <w:rsid w:val="00D717F4"/>
    <w:rsid w:val="00D71B0E"/>
    <w:rsid w:val="00D71BD5"/>
    <w:rsid w:val="00D72265"/>
    <w:rsid w:val="00D72633"/>
    <w:rsid w:val="00D72A6E"/>
    <w:rsid w:val="00D72BDC"/>
    <w:rsid w:val="00D73118"/>
    <w:rsid w:val="00D73347"/>
    <w:rsid w:val="00D7358A"/>
    <w:rsid w:val="00D7364D"/>
    <w:rsid w:val="00D73A3C"/>
    <w:rsid w:val="00D73A6B"/>
    <w:rsid w:val="00D73DAD"/>
    <w:rsid w:val="00D73E0D"/>
    <w:rsid w:val="00D73F38"/>
    <w:rsid w:val="00D74461"/>
    <w:rsid w:val="00D74AF7"/>
    <w:rsid w:val="00D74B95"/>
    <w:rsid w:val="00D74F43"/>
    <w:rsid w:val="00D7505F"/>
    <w:rsid w:val="00D75199"/>
    <w:rsid w:val="00D75277"/>
    <w:rsid w:val="00D75439"/>
    <w:rsid w:val="00D755A0"/>
    <w:rsid w:val="00D75843"/>
    <w:rsid w:val="00D758A1"/>
    <w:rsid w:val="00D75B37"/>
    <w:rsid w:val="00D75C83"/>
    <w:rsid w:val="00D75E85"/>
    <w:rsid w:val="00D75F68"/>
    <w:rsid w:val="00D76253"/>
    <w:rsid w:val="00D7643F"/>
    <w:rsid w:val="00D7649D"/>
    <w:rsid w:val="00D766B2"/>
    <w:rsid w:val="00D768AA"/>
    <w:rsid w:val="00D769F0"/>
    <w:rsid w:val="00D76E0D"/>
    <w:rsid w:val="00D76E83"/>
    <w:rsid w:val="00D770BC"/>
    <w:rsid w:val="00D771C9"/>
    <w:rsid w:val="00D772D8"/>
    <w:rsid w:val="00D777E7"/>
    <w:rsid w:val="00D77CC7"/>
    <w:rsid w:val="00D77E84"/>
    <w:rsid w:val="00D800A1"/>
    <w:rsid w:val="00D8036A"/>
    <w:rsid w:val="00D8064A"/>
    <w:rsid w:val="00D80AB8"/>
    <w:rsid w:val="00D80C93"/>
    <w:rsid w:val="00D80CCB"/>
    <w:rsid w:val="00D810BF"/>
    <w:rsid w:val="00D81307"/>
    <w:rsid w:val="00D81465"/>
    <w:rsid w:val="00D81624"/>
    <w:rsid w:val="00D817FD"/>
    <w:rsid w:val="00D81F6B"/>
    <w:rsid w:val="00D820F3"/>
    <w:rsid w:val="00D82175"/>
    <w:rsid w:val="00D827A4"/>
    <w:rsid w:val="00D829AC"/>
    <w:rsid w:val="00D82AA1"/>
    <w:rsid w:val="00D83401"/>
    <w:rsid w:val="00D8373E"/>
    <w:rsid w:val="00D837F8"/>
    <w:rsid w:val="00D83850"/>
    <w:rsid w:val="00D83CA0"/>
    <w:rsid w:val="00D84268"/>
    <w:rsid w:val="00D84278"/>
    <w:rsid w:val="00D846C5"/>
    <w:rsid w:val="00D847C6"/>
    <w:rsid w:val="00D84869"/>
    <w:rsid w:val="00D850AB"/>
    <w:rsid w:val="00D85B33"/>
    <w:rsid w:val="00D8666C"/>
    <w:rsid w:val="00D86ACF"/>
    <w:rsid w:val="00D86B37"/>
    <w:rsid w:val="00D86EF6"/>
    <w:rsid w:val="00D87154"/>
    <w:rsid w:val="00D8778A"/>
    <w:rsid w:val="00D9011F"/>
    <w:rsid w:val="00D90196"/>
    <w:rsid w:val="00D91009"/>
    <w:rsid w:val="00D9120D"/>
    <w:rsid w:val="00D9126A"/>
    <w:rsid w:val="00D912DF"/>
    <w:rsid w:val="00D9151F"/>
    <w:rsid w:val="00D919F7"/>
    <w:rsid w:val="00D91A37"/>
    <w:rsid w:val="00D91AEE"/>
    <w:rsid w:val="00D91F8C"/>
    <w:rsid w:val="00D92265"/>
    <w:rsid w:val="00D9230B"/>
    <w:rsid w:val="00D92357"/>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D9F"/>
    <w:rsid w:val="00D94FF3"/>
    <w:rsid w:val="00D95076"/>
    <w:rsid w:val="00D95322"/>
    <w:rsid w:val="00D955B0"/>
    <w:rsid w:val="00D957C0"/>
    <w:rsid w:val="00D95BC2"/>
    <w:rsid w:val="00D95BFF"/>
    <w:rsid w:val="00D95D14"/>
    <w:rsid w:val="00D95F45"/>
    <w:rsid w:val="00D96496"/>
    <w:rsid w:val="00D96883"/>
    <w:rsid w:val="00D96AD5"/>
    <w:rsid w:val="00D96C9B"/>
    <w:rsid w:val="00D96F77"/>
    <w:rsid w:val="00D96FCE"/>
    <w:rsid w:val="00D971C6"/>
    <w:rsid w:val="00D9793D"/>
    <w:rsid w:val="00D97D08"/>
    <w:rsid w:val="00D97D27"/>
    <w:rsid w:val="00D97E86"/>
    <w:rsid w:val="00DA000D"/>
    <w:rsid w:val="00DA015E"/>
    <w:rsid w:val="00DA02EC"/>
    <w:rsid w:val="00DA0BF6"/>
    <w:rsid w:val="00DA0FC0"/>
    <w:rsid w:val="00DA10F6"/>
    <w:rsid w:val="00DA12E2"/>
    <w:rsid w:val="00DA1D80"/>
    <w:rsid w:val="00DA1F1A"/>
    <w:rsid w:val="00DA2046"/>
    <w:rsid w:val="00DA2185"/>
    <w:rsid w:val="00DA23D2"/>
    <w:rsid w:val="00DA29C4"/>
    <w:rsid w:val="00DA2AE7"/>
    <w:rsid w:val="00DA2B87"/>
    <w:rsid w:val="00DA2D90"/>
    <w:rsid w:val="00DA3A26"/>
    <w:rsid w:val="00DA3B43"/>
    <w:rsid w:val="00DA3F00"/>
    <w:rsid w:val="00DA43CA"/>
    <w:rsid w:val="00DA4562"/>
    <w:rsid w:val="00DA46CD"/>
    <w:rsid w:val="00DA46E3"/>
    <w:rsid w:val="00DA492A"/>
    <w:rsid w:val="00DA49D8"/>
    <w:rsid w:val="00DA510F"/>
    <w:rsid w:val="00DA5397"/>
    <w:rsid w:val="00DA5CA9"/>
    <w:rsid w:val="00DA5D63"/>
    <w:rsid w:val="00DA5E41"/>
    <w:rsid w:val="00DA5E7E"/>
    <w:rsid w:val="00DA61A7"/>
    <w:rsid w:val="00DA6217"/>
    <w:rsid w:val="00DA632E"/>
    <w:rsid w:val="00DA6518"/>
    <w:rsid w:val="00DA6911"/>
    <w:rsid w:val="00DA6FAE"/>
    <w:rsid w:val="00DA710A"/>
    <w:rsid w:val="00DA714A"/>
    <w:rsid w:val="00DA71AF"/>
    <w:rsid w:val="00DA727D"/>
    <w:rsid w:val="00DA7A85"/>
    <w:rsid w:val="00DA7BC7"/>
    <w:rsid w:val="00DA7E4C"/>
    <w:rsid w:val="00DA7EC1"/>
    <w:rsid w:val="00DB0564"/>
    <w:rsid w:val="00DB0D5D"/>
    <w:rsid w:val="00DB118D"/>
    <w:rsid w:val="00DB13D7"/>
    <w:rsid w:val="00DB1539"/>
    <w:rsid w:val="00DB1CCE"/>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384"/>
    <w:rsid w:val="00DB4427"/>
    <w:rsid w:val="00DB452C"/>
    <w:rsid w:val="00DB4F9D"/>
    <w:rsid w:val="00DB4FE2"/>
    <w:rsid w:val="00DB5010"/>
    <w:rsid w:val="00DB5024"/>
    <w:rsid w:val="00DB5799"/>
    <w:rsid w:val="00DB5A21"/>
    <w:rsid w:val="00DB5DEB"/>
    <w:rsid w:val="00DB5EE5"/>
    <w:rsid w:val="00DB6681"/>
    <w:rsid w:val="00DB6FDF"/>
    <w:rsid w:val="00DB70B3"/>
    <w:rsid w:val="00DB749A"/>
    <w:rsid w:val="00DB7E65"/>
    <w:rsid w:val="00DB7E8C"/>
    <w:rsid w:val="00DC0F93"/>
    <w:rsid w:val="00DC1365"/>
    <w:rsid w:val="00DC1384"/>
    <w:rsid w:val="00DC1439"/>
    <w:rsid w:val="00DC1479"/>
    <w:rsid w:val="00DC1624"/>
    <w:rsid w:val="00DC1763"/>
    <w:rsid w:val="00DC1B4C"/>
    <w:rsid w:val="00DC1FCC"/>
    <w:rsid w:val="00DC22B7"/>
    <w:rsid w:val="00DC257F"/>
    <w:rsid w:val="00DC2898"/>
    <w:rsid w:val="00DC28A6"/>
    <w:rsid w:val="00DC28EC"/>
    <w:rsid w:val="00DC2AA0"/>
    <w:rsid w:val="00DC3417"/>
    <w:rsid w:val="00DC3922"/>
    <w:rsid w:val="00DC3DE4"/>
    <w:rsid w:val="00DC409A"/>
    <w:rsid w:val="00DC41A2"/>
    <w:rsid w:val="00DC4330"/>
    <w:rsid w:val="00DC48FE"/>
    <w:rsid w:val="00DC4935"/>
    <w:rsid w:val="00DC4CBD"/>
    <w:rsid w:val="00DC4CE8"/>
    <w:rsid w:val="00DC4D82"/>
    <w:rsid w:val="00DC5015"/>
    <w:rsid w:val="00DC5115"/>
    <w:rsid w:val="00DC522F"/>
    <w:rsid w:val="00DC588E"/>
    <w:rsid w:val="00DC58C6"/>
    <w:rsid w:val="00DC5DBA"/>
    <w:rsid w:val="00DC5E7A"/>
    <w:rsid w:val="00DC5F2F"/>
    <w:rsid w:val="00DC6035"/>
    <w:rsid w:val="00DC65D8"/>
    <w:rsid w:val="00DC6870"/>
    <w:rsid w:val="00DC69C6"/>
    <w:rsid w:val="00DC6A94"/>
    <w:rsid w:val="00DC6E29"/>
    <w:rsid w:val="00DC6E96"/>
    <w:rsid w:val="00DC6ED1"/>
    <w:rsid w:val="00DC7890"/>
    <w:rsid w:val="00DC79A3"/>
    <w:rsid w:val="00DC7E92"/>
    <w:rsid w:val="00DD02C4"/>
    <w:rsid w:val="00DD02DD"/>
    <w:rsid w:val="00DD0395"/>
    <w:rsid w:val="00DD044C"/>
    <w:rsid w:val="00DD0871"/>
    <w:rsid w:val="00DD0B55"/>
    <w:rsid w:val="00DD0C35"/>
    <w:rsid w:val="00DD128A"/>
    <w:rsid w:val="00DD12B1"/>
    <w:rsid w:val="00DD12B5"/>
    <w:rsid w:val="00DD18BD"/>
    <w:rsid w:val="00DD1947"/>
    <w:rsid w:val="00DD1E75"/>
    <w:rsid w:val="00DD1EAA"/>
    <w:rsid w:val="00DD1ED7"/>
    <w:rsid w:val="00DD242B"/>
    <w:rsid w:val="00DD2FE5"/>
    <w:rsid w:val="00DD32DF"/>
    <w:rsid w:val="00DD3401"/>
    <w:rsid w:val="00DD3430"/>
    <w:rsid w:val="00DD3480"/>
    <w:rsid w:val="00DD3565"/>
    <w:rsid w:val="00DD3873"/>
    <w:rsid w:val="00DD49D3"/>
    <w:rsid w:val="00DD4AD5"/>
    <w:rsid w:val="00DD51CE"/>
    <w:rsid w:val="00DD59AB"/>
    <w:rsid w:val="00DD5E0E"/>
    <w:rsid w:val="00DD5FFE"/>
    <w:rsid w:val="00DD6396"/>
    <w:rsid w:val="00DD66C2"/>
    <w:rsid w:val="00DD6A0E"/>
    <w:rsid w:val="00DD6C70"/>
    <w:rsid w:val="00DD6DA0"/>
    <w:rsid w:val="00DD6DA2"/>
    <w:rsid w:val="00DD6E12"/>
    <w:rsid w:val="00DD700A"/>
    <w:rsid w:val="00DD761C"/>
    <w:rsid w:val="00DD7A0C"/>
    <w:rsid w:val="00DD7D07"/>
    <w:rsid w:val="00DE0171"/>
    <w:rsid w:val="00DE0333"/>
    <w:rsid w:val="00DE0558"/>
    <w:rsid w:val="00DE067E"/>
    <w:rsid w:val="00DE088E"/>
    <w:rsid w:val="00DE0E3E"/>
    <w:rsid w:val="00DE128B"/>
    <w:rsid w:val="00DE14DB"/>
    <w:rsid w:val="00DE1799"/>
    <w:rsid w:val="00DE1E4F"/>
    <w:rsid w:val="00DE21CF"/>
    <w:rsid w:val="00DE26C2"/>
    <w:rsid w:val="00DE279F"/>
    <w:rsid w:val="00DE2D4B"/>
    <w:rsid w:val="00DE31DC"/>
    <w:rsid w:val="00DE36D0"/>
    <w:rsid w:val="00DE3E7C"/>
    <w:rsid w:val="00DE464E"/>
    <w:rsid w:val="00DE4664"/>
    <w:rsid w:val="00DE4803"/>
    <w:rsid w:val="00DE4811"/>
    <w:rsid w:val="00DE49C0"/>
    <w:rsid w:val="00DE4B0C"/>
    <w:rsid w:val="00DE5036"/>
    <w:rsid w:val="00DE5FDA"/>
    <w:rsid w:val="00DE61AA"/>
    <w:rsid w:val="00DE682A"/>
    <w:rsid w:val="00DE752E"/>
    <w:rsid w:val="00DE7793"/>
    <w:rsid w:val="00DE793B"/>
    <w:rsid w:val="00DE7D03"/>
    <w:rsid w:val="00DE7F45"/>
    <w:rsid w:val="00DF00F4"/>
    <w:rsid w:val="00DF0257"/>
    <w:rsid w:val="00DF02EC"/>
    <w:rsid w:val="00DF05EC"/>
    <w:rsid w:val="00DF0820"/>
    <w:rsid w:val="00DF0D33"/>
    <w:rsid w:val="00DF0D34"/>
    <w:rsid w:val="00DF0E63"/>
    <w:rsid w:val="00DF12D3"/>
    <w:rsid w:val="00DF12DC"/>
    <w:rsid w:val="00DF1300"/>
    <w:rsid w:val="00DF1A61"/>
    <w:rsid w:val="00DF1EB6"/>
    <w:rsid w:val="00DF1FD6"/>
    <w:rsid w:val="00DF2011"/>
    <w:rsid w:val="00DF2088"/>
    <w:rsid w:val="00DF25AA"/>
    <w:rsid w:val="00DF30F8"/>
    <w:rsid w:val="00DF31B1"/>
    <w:rsid w:val="00DF32AF"/>
    <w:rsid w:val="00DF3307"/>
    <w:rsid w:val="00DF34C9"/>
    <w:rsid w:val="00DF360E"/>
    <w:rsid w:val="00DF3623"/>
    <w:rsid w:val="00DF3A2C"/>
    <w:rsid w:val="00DF4158"/>
    <w:rsid w:val="00DF41E3"/>
    <w:rsid w:val="00DF4287"/>
    <w:rsid w:val="00DF437A"/>
    <w:rsid w:val="00DF4423"/>
    <w:rsid w:val="00DF4430"/>
    <w:rsid w:val="00DF448E"/>
    <w:rsid w:val="00DF4920"/>
    <w:rsid w:val="00DF4DEA"/>
    <w:rsid w:val="00DF4F19"/>
    <w:rsid w:val="00DF5002"/>
    <w:rsid w:val="00DF5270"/>
    <w:rsid w:val="00DF5960"/>
    <w:rsid w:val="00DF5B4C"/>
    <w:rsid w:val="00DF5C89"/>
    <w:rsid w:val="00DF6014"/>
    <w:rsid w:val="00DF6531"/>
    <w:rsid w:val="00DF676D"/>
    <w:rsid w:val="00DF6824"/>
    <w:rsid w:val="00DF69A9"/>
    <w:rsid w:val="00DF6A83"/>
    <w:rsid w:val="00DF6D26"/>
    <w:rsid w:val="00DF6F67"/>
    <w:rsid w:val="00DF7226"/>
    <w:rsid w:val="00DF7BC3"/>
    <w:rsid w:val="00E00116"/>
    <w:rsid w:val="00E00266"/>
    <w:rsid w:val="00E00368"/>
    <w:rsid w:val="00E005F5"/>
    <w:rsid w:val="00E00A07"/>
    <w:rsid w:val="00E00A92"/>
    <w:rsid w:val="00E010DD"/>
    <w:rsid w:val="00E01395"/>
    <w:rsid w:val="00E01700"/>
    <w:rsid w:val="00E0195F"/>
    <w:rsid w:val="00E019EA"/>
    <w:rsid w:val="00E01A5C"/>
    <w:rsid w:val="00E01AB6"/>
    <w:rsid w:val="00E01D2D"/>
    <w:rsid w:val="00E01F60"/>
    <w:rsid w:val="00E02042"/>
    <w:rsid w:val="00E028E6"/>
    <w:rsid w:val="00E02C20"/>
    <w:rsid w:val="00E0324B"/>
    <w:rsid w:val="00E0345F"/>
    <w:rsid w:val="00E03B1D"/>
    <w:rsid w:val="00E03BEA"/>
    <w:rsid w:val="00E03CA2"/>
    <w:rsid w:val="00E0401E"/>
    <w:rsid w:val="00E046C1"/>
    <w:rsid w:val="00E048DD"/>
    <w:rsid w:val="00E049EC"/>
    <w:rsid w:val="00E04AA6"/>
    <w:rsid w:val="00E04FD8"/>
    <w:rsid w:val="00E0581D"/>
    <w:rsid w:val="00E05A43"/>
    <w:rsid w:val="00E05F46"/>
    <w:rsid w:val="00E05FC4"/>
    <w:rsid w:val="00E062EF"/>
    <w:rsid w:val="00E067ED"/>
    <w:rsid w:val="00E06977"/>
    <w:rsid w:val="00E06A44"/>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A4A"/>
    <w:rsid w:val="00E11203"/>
    <w:rsid w:val="00E11EB8"/>
    <w:rsid w:val="00E11F22"/>
    <w:rsid w:val="00E1216B"/>
    <w:rsid w:val="00E1261E"/>
    <w:rsid w:val="00E1273A"/>
    <w:rsid w:val="00E127F2"/>
    <w:rsid w:val="00E12933"/>
    <w:rsid w:val="00E12A5A"/>
    <w:rsid w:val="00E12AF0"/>
    <w:rsid w:val="00E13326"/>
    <w:rsid w:val="00E136AE"/>
    <w:rsid w:val="00E139D0"/>
    <w:rsid w:val="00E13A9C"/>
    <w:rsid w:val="00E14054"/>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6CBB"/>
    <w:rsid w:val="00E16EA5"/>
    <w:rsid w:val="00E172D5"/>
    <w:rsid w:val="00E175FF"/>
    <w:rsid w:val="00E17BD8"/>
    <w:rsid w:val="00E17C3F"/>
    <w:rsid w:val="00E17C49"/>
    <w:rsid w:val="00E17CFB"/>
    <w:rsid w:val="00E200EF"/>
    <w:rsid w:val="00E201E3"/>
    <w:rsid w:val="00E20488"/>
    <w:rsid w:val="00E20661"/>
    <w:rsid w:val="00E20770"/>
    <w:rsid w:val="00E20855"/>
    <w:rsid w:val="00E20862"/>
    <w:rsid w:val="00E20AD1"/>
    <w:rsid w:val="00E214FB"/>
    <w:rsid w:val="00E216A5"/>
    <w:rsid w:val="00E220BC"/>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660"/>
    <w:rsid w:val="00E26897"/>
    <w:rsid w:val="00E2690E"/>
    <w:rsid w:val="00E26F89"/>
    <w:rsid w:val="00E272FE"/>
    <w:rsid w:val="00E2756A"/>
    <w:rsid w:val="00E30049"/>
    <w:rsid w:val="00E30063"/>
    <w:rsid w:val="00E30517"/>
    <w:rsid w:val="00E3070A"/>
    <w:rsid w:val="00E30949"/>
    <w:rsid w:val="00E30A39"/>
    <w:rsid w:val="00E30A72"/>
    <w:rsid w:val="00E30B9D"/>
    <w:rsid w:val="00E30DB2"/>
    <w:rsid w:val="00E31315"/>
    <w:rsid w:val="00E31479"/>
    <w:rsid w:val="00E31506"/>
    <w:rsid w:val="00E3167F"/>
    <w:rsid w:val="00E31BFC"/>
    <w:rsid w:val="00E31E75"/>
    <w:rsid w:val="00E3200D"/>
    <w:rsid w:val="00E32BFF"/>
    <w:rsid w:val="00E32E0E"/>
    <w:rsid w:val="00E32E50"/>
    <w:rsid w:val="00E3305B"/>
    <w:rsid w:val="00E331E7"/>
    <w:rsid w:val="00E33506"/>
    <w:rsid w:val="00E33802"/>
    <w:rsid w:val="00E33814"/>
    <w:rsid w:val="00E339C6"/>
    <w:rsid w:val="00E33B8C"/>
    <w:rsid w:val="00E33C5B"/>
    <w:rsid w:val="00E33E4D"/>
    <w:rsid w:val="00E34A9D"/>
    <w:rsid w:val="00E34D5C"/>
    <w:rsid w:val="00E34D6F"/>
    <w:rsid w:val="00E34F08"/>
    <w:rsid w:val="00E35698"/>
    <w:rsid w:val="00E35AC2"/>
    <w:rsid w:val="00E35B36"/>
    <w:rsid w:val="00E35EB9"/>
    <w:rsid w:val="00E35F47"/>
    <w:rsid w:val="00E3610B"/>
    <w:rsid w:val="00E363B9"/>
    <w:rsid w:val="00E36400"/>
    <w:rsid w:val="00E368A4"/>
    <w:rsid w:val="00E36AED"/>
    <w:rsid w:val="00E36B57"/>
    <w:rsid w:val="00E36F55"/>
    <w:rsid w:val="00E377BF"/>
    <w:rsid w:val="00E37C25"/>
    <w:rsid w:val="00E40362"/>
    <w:rsid w:val="00E40AE8"/>
    <w:rsid w:val="00E40F79"/>
    <w:rsid w:val="00E4146D"/>
    <w:rsid w:val="00E4157B"/>
    <w:rsid w:val="00E41BAC"/>
    <w:rsid w:val="00E41C73"/>
    <w:rsid w:val="00E420B4"/>
    <w:rsid w:val="00E423AC"/>
    <w:rsid w:val="00E423C8"/>
    <w:rsid w:val="00E42532"/>
    <w:rsid w:val="00E42A46"/>
    <w:rsid w:val="00E42D71"/>
    <w:rsid w:val="00E42DB3"/>
    <w:rsid w:val="00E42E2E"/>
    <w:rsid w:val="00E430FB"/>
    <w:rsid w:val="00E432AE"/>
    <w:rsid w:val="00E434D2"/>
    <w:rsid w:val="00E4356E"/>
    <w:rsid w:val="00E43902"/>
    <w:rsid w:val="00E43B84"/>
    <w:rsid w:val="00E43F1E"/>
    <w:rsid w:val="00E441D5"/>
    <w:rsid w:val="00E4466A"/>
    <w:rsid w:val="00E447D5"/>
    <w:rsid w:val="00E45041"/>
    <w:rsid w:val="00E450D8"/>
    <w:rsid w:val="00E452D0"/>
    <w:rsid w:val="00E45A9D"/>
    <w:rsid w:val="00E45ADD"/>
    <w:rsid w:val="00E45F03"/>
    <w:rsid w:val="00E460A1"/>
    <w:rsid w:val="00E46288"/>
    <w:rsid w:val="00E46A87"/>
    <w:rsid w:val="00E46CC9"/>
    <w:rsid w:val="00E472A0"/>
    <w:rsid w:val="00E47D5F"/>
    <w:rsid w:val="00E47D96"/>
    <w:rsid w:val="00E47E78"/>
    <w:rsid w:val="00E50383"/>
    <w:rsid w:val="00E508D6"/>
    <w:rsid w:val="00E50DDF"/>
    <w:rsid w:val="00E5143B"/>
    <w:rsid w:val="00E514AD"/>
    <w:rsid w:val="00E515A3"/>
    <w:rsid w:val="00E51C4D"/>
    <w:rsid w:val="00E51E23"/>
    <w:rsid w:val="00E5203B"/>
    <w:rsid w:val="00E52178"/>
    <w:rsid w:val="00E523F3"/>
    <w:rsid w:val="00E5242D"/>
    <w:rsid w:val="00E52824"/>
    <w:rsid w:val="00E5296B"/>
    <w:rsid w:val="00E52ADB"/>
    <w:rsid w:val="00E52F76"/>
    <w:rsid w:val="00E5315C"/>
    <w:rsid w:val="00E534EA"/>
    <w:rsid w:val="00E538E0"/>
    <w:rsid w:val="00E53DF1"/>
    <w:rsid w:val="00E5441D"/>
    <w:rsid w:val="00E547DF"/>
    <w:rsid w:val="00E54D33"/>
    <w:rsid w:val="00E55000"/>
    <w:rsid w:val="00E5586D"/>
    <w:rsid w:val="00E56472"/>
    <w:rsid w:val="00E564C1"/>
    <w:rsid w:val="00E569B5"/>
    <w:rsid w:val="00E56AF0"/>
    <w:rsid w:val="00E56D97"/>
    <w:rsid w:val="00E56E3C"/>
    <w:rsid w:val="00E56F3C"/>
    <w:rsid w:val="00E56FFF"/>
    <w:rsid w:val="00E5711F"/>
    <w:rsid w:val="00E6000E"/>
    <w:rsid w:val="00E60050"/>
    <w:rsid w:val="00E6014B"/>
    <w:rsid w:val="00E602C9"/>
    <w:rsid w:val="00E6039F"/>
    <w:rsid w:val="00E608B7"/>
    <w:rsid w:val="00E608E1"/>
    <w:rsid w:val="00E609C5"/>
    <w:rsid w:val="00E60D63"/>
    <w:rsid w:val="00E60E12"/>
    <w:rsid w:val="00E60F80"/>
    <w:rsid w:val="00E6134E"/>
    <w:rsid w:val="00E613CE"/>
    <w:rsid w:val="00E61A55"/>
    <w:rsid w:val="00E61DAC"/>
    <w:rsid w:val="00E61F86"/>
    <w:rsid w:val="00E621F3"/>
    <w:rsid w:val="00E627B0"/>
    <w:rsid w:val="00E62AF2"/>
    <w:rsid w:val="00E62C6B"/>
    <w:rsid w:val="00E62DDA"/>
    <w:rsid w:val="00E630F7"/>
    <w:rsid w:val="00E6324D"/>
    <w:rsid w:val="00E63A8C"/>
    <w:rsid w:val="00E63E5E"/>
    <w:rsid w:val="00E641A7"/>
    <w:rsid w:val="00E643D0"/>
    <w:rsid w:val="00E64763"/>
    <w:rsid w:val="00E647DC"/>
    <w:rsid w:val="00E647F1"/>
    <w:rsid w:val="00E6484F"/>
    <w:rsid w:val="00E64883"/>
    <w:rsid w:val="00E64B4F"/>
    <w:rsid w:val="00E6504D"/>
    <w:rsid w:val="00E6529E"/>
    <w:rsid w:val="00E65529"/>
    <w:rsid w:val="00E65A35"/>
    <w:rsid w:val="00E65D31"/>
    <w:rsid w:val="00E65E6B"/>
    <w:rsid w:val="00E65FA3"/>
    <w:rsid w:val="00E66265"/>
    <w:rsid w:val="00E6640D"/>
    <w:rsid w:val="00E66550"/>
    <w:rsid w:val="00E666A1"/>
    <w:rsid w:val="00E6682F"/>
    <w:rsid w:val="00E67349"/>
    <w:rsid w:val="00E6756F"/>
    <w:rsid w:val="00E67631"/>
    <w:rsid w:val="00E67FAC"/>
    <w:rsid w:val="00E7041A"/>
    <w:rsid w:val="00E705E5"/>
    <w:rsid w:val="00E70B0C"/>
    <w:rsid w:val="00E70E5F"/>
    <w:rsid w:val="00E71952"/>
    <w:rsid w:val="00E71C09"/>
    <w:rsid w:val="00E71D7D"/>
    <w:rsid w:val="00E71DF1"/>
    <w:rsid w:val="00E71EDB"/>
    <w:rsid w:val="00E72337"/>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5ADA"/>
    <w:rsid w:val="00E75CF3"/>
    <w:rsid w:val="00E75FDD"/>
    <w:rsid w:val="00E76141"/>
    <w:rsid w:val="00E76270"/>
    <w:rsid w:val="00E7635C"/>
    <w:rsid w:val="00E768D5"/>
    <w:rsid w:val="00E76B45"/>
    <w:rsid w:val="00E76DD1"/>
    <w:rsid w:val="00E76E50"/>
    <w:rsid w:val="00E76F2E"/>
    <w:rsid w:val="00E77040"/>
    <w:rsid w:val="00E772C4"/>
    <w:rsid w:val="00E77655"/>
    <w:rsid w:val="00E77AB8"/>
    <w:rsid w:val="00E77B08"/>
    <w:rsid w:val="00E77CB6"/>
    <w:rsid w:val="00E8004E"/>
    <w:rsid w:val="00E80128"/>
    <w:rsid w:val="00E8016D"/>
    <w:rsid w:val="00E810EC"/>
    <w:rsid w:val="00E8112C"/>
    <w:rsid w:val="00E81587"/>
    <w:rsid w:val="00E81683"/>
    <w:rsid w:val="00E826C8"/>
    <w:rsid w:val="00E82819"/>
    <w:rsid w:val="00E82EE0"/>
    <w:rsid w:val="00E82F6A"/>
    <w:rsid w:val="00E83061"/>
    <w:rsid w:val="00E83280"/>
    <w:rsid w:val="00E832C9"/>
    <w:rsid w:val="00E8344D"/>
    <w:rsid w:val="00E83469"/>
    <w:rsid w:val="00E835F1"/>
    <w:rsid w:val="00E8380D"/>
    <w:rsid w:val="00E83C59"/>
    <w:rsid w:val="00E83C7E"/>
    <w:rsid w:val="00E83E6E"/>
    <w:rsid w:val="00E8412F"/>
    <w:rsid w:val="00E8426C"/>
    <w:rsid w:val="00E843EF"/>
    <w:rsid w:val="00E84661"/>
    <w:rsid w:val="00E846A0"/>
    <w:rsid w:val="00E84934"/>
    <w:rsid w:val="00E84A69"/>
    <w:rsid w:val="00E85098"/>
    <w:rsid w:val="00E853AC"/>
    <w:rsid w:val="00E85483"/>
    <w:rsid w:val="00E854F2"/>
    <w:rsid w:val="00E855F4"/>
    <w:rsid w:val="00E85A58"/>
    <w:rsid w:val="00E85AD1"/>
    <w:rsid w:val="00E85E38"/>
    <w:rsid w:val="00E86057"/>
    <w:rsid w:val="00E861F7"/>
    <w:rsid w:val="00E864CA"/>
    <w:rsid w:val="00E86647"/>
    <w:rsid w:val="00E86BF7"/>
    <w:rsid w:val="00E86C0C"/>
    <w:rsid w:val="00E86F70"/>
    <w:rsid w:val="00E87182"/>
    <w:rsid w:val="00E87404"/>
    <w:rsid w:val="00E87621"/>
    <w:rsid w:val="00E87690"/>
    <w:rsid w:val="00E879F0"/>
    <w:rsid w:val="00E87AE6"/>
    <w:rsid w:val="00E87BC7"/>
    <w:rsid w:val="00E90667"/>
    <w:rsid w:val="00E90FDD"/>
    <w:rsid w:val="00E910CB"/>
    <w:rsid w:val="00E91139"/>
    <w:rsid w:val="00E9132D"/>
    <w:rsid w:val="00E9157C"/>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98C"/>
    <w:rsid w:val="00E94A8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979AD"/>
    <w:rsid w:val="00E97E4C"/>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E29"/>
    <w:rsid w:val="00EA7815"/>
    <w:rsid w:val="00EA7981"/>
    <w:rsid w:val="00EA79B5"/>
    <w:rsid w:val="00EA7B1C"/>
    <w:rsid w:val="00EA7CE6"/>
    <w:rsid w:val="00EA7DFB"/>
    <w:rsid w:val="00EA7E15"/>
    <w:rsid w:val="00EA7E9E"/>
    <w:rsid w:val="00EA7EB6"/>
    <w:rsid w:val="00EA7EF5"/>
    <w:rsid w:val="00EA7F1F"/>
    <w:rsid w:val="00EB05DC"/>
    <w:rsid w:val="00EB0911"/>
    <w:rsid w:val="00EB0E7B"/>
    <w:rsid w:val="00EB11F6"/>
    <w:rsid w:val="00EB1574"/>
    <w:rsid w:val="00EB1705"/>
    <w:rsid w:val="00EB1776"/>
    <w:rsid w:val="00EB1B06"/>
    <w:rsid w:val="00EB2435"/>
    <w:rsid w:val="00EB265B"/>
    <w:rsid w:val="00EB266D"/>
    <w:rsid w:val="00EB269A"/>
    <w:rsid w:val="00EB2814"/>
    <w:rsid w:val="00EB296A"/>
    <w:rsid w:val="00EB33EE"/>
    <w:rsid w:val="00EB33FE"/>
    <w:rsid w:val="00EB3495"/>
    <w:rsid w:val="00EB34D9"/>
    <w:rsid w:val="00EB3828"/>
    <w:rsid w:val="00EB3953"/>
    <w:rsid w:val="00EB3C79"/>
    <w:rsid w:val="00EB3CE0"/>
    <w:rsid w:val="00EB3DB0"/>
    <w:rsid w:val="00EB410B"/>
    <w:rsid w:val="00EB4128"/>
    <w:rsid w:val="00EB42A5"/>
    <w:rsid w:val="00EB42C8"/>
    <w:rsid w:val="00EB461B"/>
    <w:rsid w:val="00EB5161"/>
    <w:rsid w:val="00EB534C"/>
    <w:rsid w:val="00EB55D2"/>
    <w:rsid w:val="00EB56E5"/>
    <w:rsid w:val="00EB5A08"/>
    <w:rsid w:val="00EB5C31"/>
    <w:rsid w:val="00EB5D33"/>
    <w:rsid w:val="00EB5FF7"/>
    <w:rsid w:val="00EB6721"/>
    <w:rsid w:val="00EB6BAC"/>
    <w:rsid w:val="00EB6C53"/>
    <w:rsid w:val="00EB720A"/>
    <w:rsid w:val="00EB749C"/>
    <w:rsid w:val="00EB7675"/>
    <w:rsid w:val="00EB774B"/>
    <w:rsid w:val="00EB7832"/>
    <w:rsid w:val="00EB7950"/>
    <w:rsid w:val="00EB7B45"/>
    <w:rsid w:val="00EB7C50"/>
    <w:rsid w:val="00EB7D6F"/>
    <w:rsid w:val="00EB7E4D"/>
    <w:rsid w:val="00EB7E97"/>
    <w:rsid w:val="00EB7F0D"/>
    <w:rsid w:val="00EB7FE8"/>
    <w:rsid w:val="00EC02FA"/>
    <w:rsid w:val="00EC037A"/>
    <w:rsid w:val="00EC05B8"/>
    <w:rsid w:val="00EC06DE"/>
    <w:rsid w:val="00EC0C51"/>
    <w:rsid w:val="00EC183D"/>
    <w:rsid w:val="00EC1D6A"/>
    <w:rsid w:val="00EC1D83"/>
    <w:rsid w:val="00EC1DCA"/>
    <w:rsid w:val="00EC1FE9"/>
    <w:rsid w:val="00EC257C"/>
    <w:rsid w:val="00EC2773"/>
    <w:rsid w:val="00EC28CD"/>
    <w:rsid w:val="00EC2915"/>
    <w:rsid w:val="00EC2A25"/>
    <w:rsid w:val="00EC2AF9"/>
    <w:rsid w:val="00EC2C50"/>
    <w:rsid w:val="00EC2E21"/>
    <w:rsid w:val="00EC2FB4"/>
    <w:rsid w:val="00EC30FE"/>
    <w:rsid w:val="00EC36DD"/>
    <w:rsid w:val="00EC3E81"/>
    <w:rsid w:val="00EC3EC8"/>
    <w:rsid w:val="00EC44E7"/>
    <w:rsid w:val="00EC4D77"/>
    <w:rsid w:val="00EC4D7B"/>
    <w:rsid w:val="00EC4E2E"/>
    <w:rsid w:val="00EC5402"/>
    <w:rsid w:val="00EC555C"/>
    <w:rsid w:val="00EC60A1"/>
    <w:rsid w:val="00EC614D"/>
    <w:rsid w:val="00EC6337"/>
    <w:rsid w:val="00EC66E3"/>
    <w:rsid w:val="00EC6D68"/>
    <w:rsid w:val="00EC6D82"/>
    <w:rsid w:val="00EC7183"/>
    <w:rsid w:val="00EC71AB"/>
    <w:rsid w:val="00EC7E40"/>
    <w:rsid w:val="00EC7E85"/>
    <w:rsid w:val="00EC7EE8"/>
    <w:rsid w:val="00ED0498"/>
    <w:rsid w:val="00ED0DE8"/>
    <w:rsid w:val="00ED0EB9"/>
    <w:rsid w:val="00ED1A21"/>
    <w:rsid w:val="00ED1A39"/>
    <w:rsid w:val="00ED1B70"/>
    <w:rsid w:val="00ED1CD6"/>
    <w:rsid w:val="00ED20F6"/>
    <w:rsid w:val="00ED23C4"/>
    <w:rsid w:val="00ED2461"/>
    <w:rsid w:val="00ED2557"/>
    <w:rsid w:val="00ED27B2"/>
    <w:rsid w:val="00ED29B7"/>
    <w:rsid w:val="00ED2FF1"/>
    <w:rsid w:val="00ED3207"/>
    <w:rsid w:val="00ED32E7"/>
    <w:rsid w:val="00ED341E"/>
    <w:rsid w:val="00ED3423"/>
    <w:rsid w:val="00ED352D"/>
    <w:rsid w:val="00ED3534"/>
    <w:rsid w:val="00ED38D7"/>
    <w:rsid w:val="00ED3B7D"/>
    <w:rsid w:val="00ED3CE7"/>
    <w:rsid w:val="00ED3DA3"/>
    <w:rsid w:val="00ED3E65"/>
    <w:rsid w:val="00ED40CC"/>
    <w:rsid w:val="00ED46F9"/>
    <w:rsid w:val="00ED4834"/>
    <w:rsid w:val="00ED49AE"/>
    <w:rsid w:val="00ED4DDF"/>
    <w:rsid w:val="00ED4E3C"/>
    <w:rsid w:val="00ED4EEA"/>
    <w:rsid w:val="00ED5110"/>
    <w:rsid w:val="00ED5122"/>
    <w:rsid w:val="00ED546D"/>
    <w:rsid w:val="00ED54F7"/>
    <w:rsid w:val="00ED58F2"/>
    <w:rsid w:val="00ED5A73"/>
    <w:rsid w:val="00ED6100"/>
    <w:rsid w:val="00ED6567"/>
    <w:rsid w:val="00ED69E0"/>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5FC"/>
    <w:rsid w:val="00EE282E"/>
    <w:rsid w:val="00EE286B"/>
    <w:rsid w:val="00EE2AAB"/>
    <w:rsid w:val="00EE2C8C"/>
    <w:rsid w:val="00EE2C92"/>
    <w:rsid w:val="00EE2E8A"/>
    <w:rsid w:val="00EE2FB0"/>
    <w:rsid w:val="00EE3196"/>
    <w:rsid w:val="00EE3203"/>
    <w:rsid w:val="00EE3282"/>
    <w:rsid w:val="00EE3318"/>
    <w:rsid w:val="00EE33A6"/>
    <w:rsid w:val="00EE3A2A"/>
    <w:rsid w:val="00EE3DCB"/>
    <w:rsid w:val="00EE443D"/>
    <w:rsid w:val="00EE44A0"/>
    <w:rsid w:val="00EE4825"/>
    <w:rsid w:val="00EE4904"/>
    <w:rsid w:val="00EE5112"/>
    <w:rsid w:val="00EE5354"/>
    <w:rsid w:val="00EE539F"/>
    <w:rsid w:val="00EE62B4"/>
    <w:rsid w:val="00EE636D"/>
    <w:rsid w:val="00EE64C5"/>
    <w:rsid w:val="00EE66B1"/>
    <w:rsid w:val="00EE752C"/>
    <w:rsid w:val="00EE79A3"/>
    <w:rsid w:val="00EE7D91"/>
    <w:rsid w:val="00EE7ECE"/>
    <w:rsid w:val="00EE7F2E"/>
    <w:rsid w:val="00EE7FAF"/>
    <w:rsid w:val="00EE7FC1"/>
    <w:rsid w:val="00EF00AF"/>
    <w:rsid w:val="00EF082A"/>
    <w:rsid w:val="00EF0E50"/>
    <w:rsid w:val="00EF1318"/>
    <w:rsid w:val="00EF16D6"/>
    <w:rsid w:val="00EF17D0"/>
    <w:rsid w:val="00EF1A44"/>
    <w:rsid w:val="00EF1AC2"/>
    <w:rsid w:val="00EF1D56"/>
    <w:rsid w:val="00EF209D"/>
    <w:rsid w:val="00EF20FD"/>
    <w:rsid w:val="00EF21A2"/>
    <w:rsid w:val="00EF2457"/>
    <w:rsid w:val="00EF2786"/>
    <w:rsid w:val="00EF28E6"/>
    <w:rsid w:val="00EF2E74"/>
    <w:rsid w:val="00EF34EF"/>
    <w:rsid w:val="00EF3A28"/>
    <w:rsid w:val="00EF3A3D"/>
    <w:rsid w:val="00EF3A4A"/>
    <w:rsid w:val="00EF3AFE"/>
    <w:rsid w:val="00EF3B5D"/>
    <w:rsid w:val="00EF3D41"/>
    <w:rsid w:val="00EF3D43"/>
    <w:rsid w:val="00EF3E7D"/>
    <w:rsid w:val="00EF3EE0"/>
    <w:rsid w:val="00EF4657"/>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B8C"/>
    <w:rsid w:val="00EF6EF5"/>
    <w:rsid w:val="00EF6F6C"/>
    <w:rsid w:val="00EF71EE"/>
    <w:rsid w:val="00EF7848"/>
    <w:rsid w:val="00EF7878"/>
    <w:rsid w:val="00EF7F14"/>
    <w:rsid w:val="00EF7F47"/>
    <w:rsid w:val="00F000C1"/>
    <w:rsid w:val="00F000F0"/>
    <w:rsid w:val="00F00180"/>
    <w:rsid w:val="00F004AB"/>
    <w:rsid w:val="00F006E4"/>
    <w:rsid w:val="00F00923"/>
    <w:rsid w:val="00F00C9D"/>
    <w:rsid w:val="00F00FF1"/>
    <w:rsid w:val="00F0109A"/>
    <w:rsid w:val="00F01571"/>
    <w:rsid w:val="00F0197D"/>
    <w:rsid w:val="00F01A58"/>
    <w:rsid w:val="00F021B1"/>
    <w:rsid w:val="00F023A1"/>
    <w:rsid w:val="00F0247C"/>
    <w:rsid w:val="00F026AE"/>
    <w:rsid w:val="00F027FF"/>
    <w:rsid w:val="00F02B5B"/>
    <w:rsid w:val="00F02EC9"/>
    <w:rsid w:val="00F02F8C"/>
    <w:rsid w:val="00F0301D"/>
    <w:rsid w:val="00F032DF"/>
    <w:rsid w:val="00F0372A"/>
    <w:rsid w:val="00F037EF"/>
    <w:rsid w:val="00F0388F"/>
    <w:rsid w:val="00F03891"/>
    <w:rsid w:val="00F046FD"/>
    <w:rsid w:val="00F04BD6"/>
    <w:rsid w:val="00F04D51"/>
    <w:rsid w:val="00F0585D"/>
    <w:rsid w:val="00F05951"/>
    <w:rsid w:val="00F05EED"/>
    <w:rsid w:val="00F06F02"/>
    <w:rsid w:val="00F07A95"/>
    <w:rsid w:val="00F07D29"/>
    <w:rsid w:val="00F07E17"/>
    <w:rsid w:val="00F10437"/>
    <w:rsid w:val="00F10465"/>
    <w:rsid w:val="00F10581"/>
    <w:rsid w:val="00F10864"/>
    <w:rsid w:val="00F108E6"/>
    <w:rsid w:val="00F10E93"/>
    <w:rsid w:val="00F11055"/>
    <w:rsid w:val="00F1165E"/>
    <w:rsid w:val="00F1169B"/>
    <w:rsid w:val="00F11CF5"/>
    <w:rsid w:val="00F12B3D"/>
    <w:rsid w:val="00F131B6"/>
    <w:rsid w:val="00F13242"/>
    <w:rsid w:val="00F13EAA"/>
    <w:rsid w:val="00F13F95"/>
    <w:rsid w:val="00F1403E"/>
    <w:rsid w:val="00F140FE"/>
    <w:rsid w:val="00F1415B"/>
    <w:rsid w:val="00F149EE"/>
    <w:rsid w:val="00F14AC7"/>
    <w:rsid w:val="00F14E3F"/>
    <w:rsid w:val="00F14FB4"/>
    <w:rsid w:val="00F1528A"/>
    <w:rsid w:val="00F15804"/>
    <w:rsid w:val="00F158C9"/>
    <w:rsid w:val="00F158F9"/>
    <w:rsid w:val="00F15F2A"/>
    <w:rsid w:val="00F16568"/>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165"/>
    <w:rsid w:val="00F223FA"/>
    <w:rsid w:val="00F22444"/>
    <w:rsid w:val="00F22447"/>
    <w:rsid w:val="00F2256B"/>
    <w:rsid w:val="00F22C96"/>
    <w:rsid w:val="00F22FC1"/>
    <w:rsid w:val="00F2357F"/>
    <w:rsid w:val="00F23BD0"/>
    <w:rsid w:val="00F23D7A"/>
    <w:rsid w:val="00F23FCA"/>
    <w:rsid w:val="00F2451A"/>
    <w:rsid w:val="00F2456B"/>
    <w:rsid w:val="00F2457D"/>
    <w:rsid w:val="00F24A57"/>
    <w:rsid w:val="00F24D96"/>
    <w:rsid w:val="00F24F4D"/>
    <w:rsid w:val="00F24FA0"/>
    <w:rsid w:val="00F25157"/>
    <w:rsid w:val="00F254ED"/>
    <w:rsid w:val="00F256A3"/>
    <w:rsid w:val="00F25BC6"/>
    <w:rsid w:val="00F25E33"/>
    <w:rsid w:val="00F25EB4"/>
    <w:rsid w:val="00F25F62"/>
    <w:rsid w:val="00F26115"/>
    <w:rsid w:val="00F2617C"/>
    <w:rsid w:val="00F26273"/>
    <w:rsid w:val="00F2643A"/>
    <w:rsid w:val="00F26886"/>
    <w:rsid w:val="00F2699C"/>
    <w:rsid w:val="00F27000"/>
    <w:rsid w:val="00F27AEC"/>
    <w:rsid w:val="00F27E0C"/>
    <w:rsid w:val="00F27EC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8A2"/>
    <w:rsid w:val="00F33DA9"/>
    <w:rsid w:val="00F34286"/>
    <w:rsid w:val="00F342E5"/>
    <w:rsid w:val="00F346BC"/>
    <w:rsid w:val="00F34DA9"/>
    <w:rsid w:val="00F3521B"/>
    <w:rsid w:val="00F35425"/>
    <w:rsid w:val="00F35561"/>
    <w:rsid w:val="00F35727"/>
    <w:rsid w:val="00F35865"/>
    <w:rsid w:val="00F35E92"/>
    <w:rsid w:val="00F35FE2"/>
    <w:rsid w:val="00F360BA"/>
    <w:rsid w:val="00F3614C"/>
    <w:rsid w:val="00F366CE"/>
    <w:rsid w:val="00F366EB"/>
    <w:rsid w:val="00F36867"/>
    <w:rsid w:val="00F368FF"/>
    <w:rsid w:val="00F369FF"/>
    <w:rsid w:val="00F36C30"/>
    <w:rsid w:val="00F3721C"/>
    <w:rsid w:val="00F377A2"/>
    <w:rsid w:val="00F37922"/>
    <w:rsid w:val="00F37AEF"/>
    <w:rsid w:val="00F37DC6"/>
    <w:rsid w:val="00F400E3"/>
    <w:rsid w:val="00F4035D"/>
    <w:rsid w:val="00F419F4"/>
    <w:rsid w:val="00F41D1F"/>
    <w:rsid w:val="00F42910"/>
    <w:rsid w:val="00F42C2B"/>
    <w:rsid w:val="00F432AF"/>
    <w:rsid w:val="00F43F10"/>
    <w:rsid w:val="00F4415D"/>
    <w:rsid w:val="00F44833"/>
    <w:rsid w:val="00F451D4"/>
    <w:rsid w:val="00F451D6"/>
    <w:rsid w:val="00F45843"/>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245"/>
    <w:rsid w:val="00F5234E"/>
    <w:rsid w:val="00F52603"/>
    <w:rsid w:val="00F52756"/>
    <w:rsid w:val="00F528A1"/>
    <w:rsid w:val="00F52A47"/>
    <w:rsid w:val="00F52A4B"/>
    <w:rsid w:val="00F52C6C"/>
    <w:rsid w:val="00F52E16"/>
    <w:rsid w:val="00F52FA8"/>
    <w:rsid w:val="00F532BD"/>
    <w:rsid w:val="00F532FD"/>
    <w:rsid w:val="00F538CD"/>
    <w:rsid w:val="00F53AD8"/>
    <w:rsid w:val="00F53C90"/>
    <w:rsid w:val="00F53DD5"/>
    <w:rsid w:val="00F53E38"/>
    <w:rsid w:val="00F53E57"/>
    <w:rsid w:val="00F54192"/>
    <w:rsid w:val="00F542D8"/>
    <w:rsid w:val="00F54426"/>
    <w:rsid w:val="00F54460"/>
    <w:rsid w:val="00F548C8"/>
    <w:rsid w:val="00F54B02"/>
    <w:rsid w:val="00F54B39"/>
    <w:rsid w:val="00F553D1"/>
    <w:rsid w:val="00F555C3"/>
    <w:rsid w:val="00F557F1"/>
    <w:rsid w:val="00F558E3"/>
    <w:rsid w:val="00F55AC5"/>
    <w:rsid w:val="00F55B37"/>
    <w:rsid w:val="00F564B4"/>
    <w:rsid w:val="00F56D31"/>
    <w:rsid w:val="00F57183"/>
    <w:rsid w:val="00F5765A"/>
    <w:rsid w:val="00F57C72"/>
    <w:rsid w:val="00F57E51"/>
    <w:rsid w:val="00F60056"/>
    <w:rsid w:val="00F600FC"/>
    <w:rsid w:val="00F6018A"/>
    <w:rsid w:val="00F6021A"/>
    <w:rsid w:val="00F6021F"/>
    <w:rsid w:val="00F60845"/>
    <w:rsid w:val="00F610B9"/>
    <w:rsid w:val="00F61148"/>
    <w:rsid w:val="00F61158"/>
    <w:rsid w:val="00F614D1"/>
    <w:rsid w:val="00F614D9"/>
    <w:rsid w:val="00F614DB"/>
    <w:rsid w:val="00F61564"/>
    <w:rsid w:val="00F61A22"/>
    <w:rsid w:val="00F61CA0"/>
    <w:rsid w:val="00F61F80"/>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567"/>
    <w:rsid w:val="00F648A2"/>
    <w:rsid w:val="00F64928"/>
    <w:rsid w:val="00F64966"/>
    <w:rsid w:val="00F64C34"/>
    <w:rsid w:val="00F65920"/>
    <w:rsid w:val="00F65961"/>
    <w:rsid w:val="00F65A9C"/>
    <w:rsid w:val="00F65B9D"/>
    <w:rsid w:val="00F65E8A"/>
    <w:rsid w:val="00F65E91"/>
    <w:rsid w:val="00F660B8"/>
    <w:rsid w:val="00F6617D"/>
    <w:rsid w:val="00F66709"/>
    <w:rsid w:val="00F669E3"/>
    <w:rsid w:val="00F66AF7"/>
    <w:rsid w:val="00F6727F"/>
    <w:rsid w:val="00F672EB"/>
    <w:rsid w:val="00F6753C"/>
    <w:rsid w:val="00F67906"/>
    <w:rsid w:val="00F67A85"/>
    <w:rsid w:val="00F67CAB"/>
    <w:rsid w:val="00F67D0D"/>
    <w:rsid w:val="00F701F3"/>
    <w:rsid w:val="00F7028F"/>
    <w:rsid w:val="00F70845"/>
    <w:rsid w:val="00F71026"/>
    <w:rsid w:val="00F71042"/>
    <w:rsid w:val="00F710A0"/>
    <w:rsid w:val="00F710D9"/>
    <w:rsid w:val="00F71226"/>
    <w:rsid w:val="00F71976"/>
    <w:rsid w:val="00F71E7A"/>
    <w:rsid w:val="00F71F79"/>
    <w:rsid w:val="00F7219A"/>
    <w:rsid w:val="00F721A1"/>
    <w:rsid w:val="00F724E3"/>
    <w:rsid w:val="00F727AA"/>
    <w:rsid w:val="00F72C94"/>
    <w:rsid w:val="00F73ADB"/>
    <w:rsid w:val="00F73F43"/>
    <w:rsid w:val="00F74034"/>
    <w:rsid w:val="00F740DA"/>
    <w:rsid w:val="00F74664"/>
    <w:rsid w:val="00F74674"/>
    <w:rsid w:val="00F74791"/>
    <w:rsid w:val="00F747FD"/>
    <w:rsid w:val="00F74A7A"/>
    <w:rsid w:val="00F75C0B"/>
    <w:rsid w:val="00F75F13"/>
    <w:rsid w:val="00F76305"/>
    <w:rsid w:val="00F763DF"/>
    <w:rsid w:val="00F767B7"/>
    <w:rsid w:val="00F769C7"/>
    <w:rsid w:val="00F76B04"/>
    <w:rsid w:val="00F77028"/>
    <w:rsid w:val="00F7792A"/>
    <w:rsid w:val="00F77BD4"/>
    <w:rsid w:val="00F77C47"/>
    <w:rsid w:val="00F77CFA"/>
    <w:rsid w:val="00F802CB"/>
    <w:rsid w:val="00F802D3"/>
    <w:rsid w:val="00F80A32"/>
    <w:rsid w:val="00F80D8F"/>
    <w:rsid w:val="00F8116A"/>
    <w:rsid w:val="00F81311"/>
    <w:rsid w:val="00F81625"/>
    <w:rsid w:val="00F81A54"/>
    <w:rsid w:val="00F81E0E"/>
    <w:rsid w:val="00F81F20"/>
    <w:rsid w:val="00F81F25"/>
    <w:rsid w:val="00F82272"/>
    <w:rsid w:val="00F825FF"/>
    <w:rsid w:val="00F82760"/>
    <w:rsid w:val="00F82A7D"/>
    <w:rsid w:val="00F82C90"/>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4AC"/>
    <w:rsid w:val="00F855CB"/>
    <w:rsid w:val="00F85744"/>
    <w:rsid w:val="00F86165"/>
    <w:rsid w:val="00F8624E"/>
    <w:rsid w:val="00F862CA"/>
    <w:rsid w:val="00F863EB"/>
    <w:rsid w:val="00F86709"/>
    <w:rsid w:val="00F86B20"/>
    <w:rsid w:val="00F86C43"/>
    <w:rsid w:val="00F86CC7"/>
    <w:rsid w:val="00F86F84"/>
    <w:rsid w:val="00F8718E"/>
    <w:rsid w:val="00F871CB"/>
    <w:rsid w:val="00F87201"/>
    <w:rsid w:val="00F87317"/>
    <w:rsid w:val="00F879C6"/>
    <w:rsid w:val="00F87D07"/>
    <w:rsid w:val="00F87D16"/>
    <w:rsid w:val="00F87EC0"/>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1B"/>
    <w:rsid w:val="00F91932"/>
    <w:rsid w:val="00F91C81"/>
    <w:rsid w:val="00F91CA2"/>
    <w:rsid w:val="00F91DAC"/>
    <w:rsid w:val="00F92174"/>
    <w:rsid w:val="00F923DB"/>
    <w:rsid w:val="00F92725"/>
    <w:rsid w:val="00F9293A"/>
    <w:rsid w:val="00F92A1A"/>
    <w:rsid w:val="00F92B26"/>
    <w:rsid w:val="00F934E3"/>
    <w:rsid w:val="00F938C7"/>
    <w:rsid w:val="00F939E7"/>
    <w:rsid w:val="00F93A3D"/>
    <w:rsid w:val="00F93A5F"/>
    <w:rsid w:val="00F94003"/>
    <w:rsid w:val="00F94048"/>
    <w:rsid w:val="00F94289"/>
    <w:rsid w:val="00F945E2"/>
    <w:rsid w:val="00F946F3"/>
    <w:rsid w:val="00F94737"/>
    <w:rsid w:val="00F9495D"/>
    <w:rsid w:val="00F94A37"/>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4B3"/>
    <w:rsid w:val="00F975B5"/>
    <w:rsid w:val="00F97666"/>
    <w:rsid w:val="00F97725"/>
    <w:rsid w:val="00F97854"/>
    <w:rsid w:val="00F97C41"/>
    <w:rsid w:val="00F97F06"/>
    <w:rsid w:val="00FA00B4"/>
    <w:rsid w:val="00FA0384"/>
    <w:rsid w:val="00FA0509"/>
    <w:rsid w:val="00FA07BC"/>
    <w:rsid w:val="00FA0C9A"/>
    <w:rsid w:val="00FA0E7C"/>
    <w:rsid w:val="00FA17D6"/>
    <w:rsid w:val="00FA1B1E"/>
    <w:rsid w:val="00FA1C66"/>
    <w:rsid w:val="00FA1CBF"/>
    <w:rsid w:val="00FA1D8F"/>
    <w:rsid w:val="00FA1D91"/>
    <w:rsid w:val="00FA1EB0"/>
    <w:rsid w:val="00FA2002"/>
    <w:rsid w:val="00FA249B"/>
    <w:rsid w:val="00FA24AC"/>
    <w:rsid w:val="00FA2526"/>
    <w:rsid w:val="00FA2663"/>
    <w:rsid w:val="00FA2AB0"/>
    <w:rsid w:val="00FA2DD8"/>
    <w:rsid w:val="00FA318C"/>
    <w:rsid w:val="00FA33A2"/>
    <w:rsid w:val="00FA3871"/>
    <w:rsid w:val="00FA3C84"/>
    <w:rsid w:val="00FA4131"/>
    <w:rsid w:val="00FA4B99"/>
    <w:rsid w:val="00FA4EDE"/>
    <w:rsid w:val="00FA50E8"/>
    <w:rsid w:val="00FA526F"/>
    <w:rsid w:val="00FA53C1"/>
    <w:rsid w:val="00FA5527"/>
    <w:rsid w:val="00FA558C"/>
    <w:rsid w:val="00FA5710"/>
    <w:rsid w:val="00FA5815"/>
    <w:rsid w:val="00FA5871"/>
    <w:rsid w:val="00FA589E"/>
    <w:rsid w:val="00FA5909"/>
    <w:rsid w:val="00FA5A8E"/>
    <w:rsid w:val="00FA5A96"/>
    <w:rsid w:val="00FA5AD0"/>
    <w:rsid w:val="00FA6225"/>
    <w:rsid w:val="00FA656D"/>
    <w:rsid w:val="00FA65C9"/>
    <w:rsid w:val="00FA6686"/>
    <w:rsid w:val="00FA6A8C"/>
    <w:rsid w:val="00FA6AF9"/>
    <w:rsid w:val="00FA78A1"/>
    <w:rsid w:val="00FA78F1"/>
    <w:rsid w:val="00FA7A20"/>
    <w:rsid w:val="00FA7AA6"/>
    <w:rsid w:val="00FA7C04"/>
    <w:rsid w:val="00FA7D2B"/>
    <w:rsid w:val="00FB0026"/>
    <w:rsid w:val="00FB017F"/>
    <w:rsid w:val="00FB02B9"/>
    <w:rsid w:val="00FB0443"/>
    <w:rsid w:val="00FB0540"/>
    <w:rsid w:val="00FB05B2"/>
    <w:rsid w:val="00FB1083"/>
    <w:rsid w:val="00FB109B"/>
    <w:rsid w:val="00FB1309"/>
    <w:rsid w:val="00FB131A"/>
    <w:rsid w:val="00FB15D5"/>
    <w:rsid w:val="00FB16C9"/>
    <w:rsid w:val="00FB184A"/>
    <w:rsid w:val="00FB18E8"/>
    <w:rsid w:val="00FB19D8"/>
    <w:rsid w:val="00FB1A78"/>
    <w:rsid w:val="00FB1DCE"/>
    <w:rsid w:val="00FB22DD"/>
    <w:rsid w:val="00FB22E5"/>
    <w:rsid w:val="00FB25A7"/>
    <w:rsid w:val="00FB2864"/>
    <w:rsid w:val="00FB2CEB"/>
    <w:rsid w:val="00FB2F94"/>
    <w:rsid w:val="00FB37F3"/>
    <w:rsid w:val="00FB39DA"/>
    <w:rsid w:val="00FB3CD6"/>
    <w:rsid w:val="00FB4065"/>
    <w:rsid w:val="00FB4760"/>
    <w:rsid w:val="00FB47B5"/>
    <w:rsid w:val="00FB4807"/>
    <w:rsid w:val="00FB51FD"/>
    <w:rsid w:val="00FB5201"/>
    <w:rsid w:val="00FB52FD"/>
    <w:rsid w:val="00FB57A7"/>
    <w:rsid w:val="00FB5A6F"/>
    <w:rsid w:val="00FB5C90"/>
    <w:rsid w:val="00FB67CA"/>
    <w:rsid w:val="00FB7177"/>
    <w:rsid w:val="00FB7284"/>
    <w:rsid w:val="00FB72CB"/>
    <w:rsid w:val="00FB73AC"/>
    <w:rsid w:val="00FB77BB"/>
    <w:rsid w:val="00FB7BED"/>
    <w:rsid w:val="00FB7C38"/>
    <w:rsid w:val="00FC0038"/>
    <w:rsid w:val="00FC00C1"/>
    <w:rsid w:val="00FC0784"/>
    <w:rsid w:val="00FC08EC"/>
    <w:rsid w:val="00FC0AB4"/>
    <w:rsid w:val="00FC0B11"/>
    <w:rsid w:val="00FC0B9B"/>
    <w:rsid w:val="00FC0E12"/>
    <w:rsid w:val="00FC1040"/>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9C6"/>
    <w:rsid w:val="00FC3B07"/>
    <w:rsid w:val="00FC3BBC"/>
    <w:rsid w:val="00FC3EEB"/>
    <w:rsid w:val="00FC4278"/>
    <w:rsid w:val="00FC42AB"/>
    <w:rsid w:val="00FC4309"/>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10D2"/>
    <w:rsid w:val="00FD16F9"/>
    <w:rsid w:val="00FD1C3F"/>
    <w:rsid w:val="00FD235B"/>
    <w:rsid w:val="00FD2373"/>
    <w:rsid w:val="00FD2804"/>
    <w:rsid w:val="00FD282A"/>
    <w:rsid w:val="00FD2A71"/>
    <w:rsid w:val="00FD3124"/>
    <w:rsid w:val="00FD3383"/>
    <w:rsid w:val="00FD3905"/>
    <w:rsid w:val="00FD3FBD"/>
    <w:rsid w:val="00FD44C0"/>
    <w:rsid w:val="00FD4CC0"/>
    <w:rsid w:val="00FD4DCA"/>
    <w:rsid w:val="00FD55E1"/>
    <w:rsid w:val="00FD5618"/>
    <w:rsid w:val="00FD5999"/>
    <w:rsid w:val="00FD6318"/>
    <w:rsid w:val="00FD64F7"/>
    <w:rsid w:val="00FD6A3D"/>
    <w:rsid w:val="00FD6D13"/>
    <w:rsid w:val="00FD6DC3"/>
    <w:rsid w:val="00FD6E27"/>
    <w:rsid w:val="00FD6F26"/>
    <w:rsid w:val="00FD6F9D"/>
    <w:rsid w:val="00FD70C4"/>
    <w:rsid w:val="00FD72D9"/>
    <w:rsid w:val="00FD73AE"/>
    <w:rsid w:val="00FD750B"/>
    <w:rsid w:val="00FD7786"/>
    <w:rsid w:val="00FD7D6B"/>
    <w:rsid w:val="00FD7EAA"/>
    <w:rsid w:val="00FD7FF0"/>
    <w:rsid w:val="00FE00DC"/>
    <w:rsid w:val="00FE0459"/>
    <w:rsid w:val="00FE0477"/>
    <w:rsid w:val="00FE0657"/>
    <w:rsid w:val="00FE15F5"/>
    <w:rsid w:val="00FE1728"/>
    <w:rsid w:val="00FE216E"/>
    <w:rsid w:val="00FE22FE"/>
    <w:rsid w:val="00FE2A81"/>
    <w:rsid w:val="00FE2B7B"/>
    <w:rsid w:val="00FE3035"/>
    <w:rsid w:val="00FE305A"/>
    <w:rsid w:val="00FE3100"/>
    <w:rsid w:val="00FE333B"/>
    <w:rsid w:val="00FE34BD"/>
    <w:rsid w:val="00FE3768"/>
    <w:rsid w:val="00FE38E5"/>
    <w:rsid w:val="00FE3BC4"/>
    <w:rsid w:val="00FE3C20"/>
    <w:rsid w:val="00FE3D47"/>
    <w:rsid w:val="00FE42C4"/>
    <w:rsid w:val="00FE44C2"/>
    <w:rsid w:val="00FE47B0"/>
    <w:rsid w:val="00FE4F70"/>
    <w:rsid w:val="00FE5172"/>
    <w:rsid w:val="00FE5236"/>
    <w:rsid w:val="00FE5977"/>
    <w:rsid w:val="00FE5CB2"/>
    <w:rsid w:val="00FE5D08"/>
    <w:rsid w:val="00FE65DB"/>
    <w:rsid w:val="00FE6918"/>
    <w:rsid w:val="00FE6DEC"/>
    <w:rsid w:val="00FE7375"/>
    <w:rsid w:val="00FE74E2"/>
    <w:rsid w:val="00FE74FC"/>
    <w:rsid w:val="00FE761D"/>
    <w:rsid w:val="00FE76FA"/>
    <w:rsid w:val="00FE7A09"/>
    <w:rsid w:val="00FE7DF8"/>
    <w:rsid w:val="00FE7E7C"/>
    <w:rsid w:val="00FF01C5"/>
    <w:rsid w:val="00FF0224"/>
    <w:rsid w:val="00FF0289"/>
    <w:rsid w:val="00FF02D6"/>
    <w:rsid w:val="00FF0895"/>
    <w:rsid w:val="00FF08A4"/>
    <w:rsid w:val="00FF0A89"/>
    <w:rsid w:val="00FF0BBB"/>
    <w:rsid w:val="00FF0C58"/>
    <w:rsid w:val="00FF1455"/>
    <w:rsid w:val="00FF1716"/>
    <w:rsid w:val="00FF1920"/>
    <w:rsid w:val="00FF19A4"/>
    <w:rsid w:val="00FF1ACF"/>
    <w:rsid w:val="00FF1C00"/>
    <w:rsid w:val="00FF2635"/>
    <w:rsid w:val="00FF2A88"/>
    <w:rsid w:val="00FF317F"/>
    <w:rsid w:val="00FF33EB"/>
    <w:rsid w:val="00FF3682"/>
    <w:rsid w:val="00FF37C5"/>
    <w:rsid w:val="00FF3A12"/>
    <w:rsid w:val="00FF3BB0"/>
    <w:rsid w:val="00FF3CFC"/>
    <w:rsid w:val="00FF43AF"/>
    <w:rsid w:val="00FF4510"/>
    <w:rsid w:val="00FF48E0"/>
    <w:rsid w:val="00FF4EF6"/>
    <w:rsid w:val="00FF5026"/>
    <w:rsid w:val="00FF5173"/>
    <w:rsid w:val="00FF51D0"/>
    <w:rsid w:val="00FF51FB"/>
    <w:rsid w:val="00FF52CC"/>
    <w:rsid w:val="00FF52E3"/>
    <w:rsid w:val="00FF58AB"/>
    <w:rsid w:val="00FF5D1A"/>
    <w:rsid w:val="00FF609A"/>
    <w:rsid w:val="00FF699C"/>
    <w:rsid w:val="00FF6ACC"/>
    <w:rsid w:val="00FF6B68"/>
    <w:rsid w:val="00FF6CF6"/>
    <w:rsid w:val="00FF70CF"/>
    <w:rsid w:val="00FF72A3"/>
    <w:rsid w:val="00FF74BE"/>
    <w:rsid w:val="00FF78DB"/>
    <w:rsid w:val="07D6E69A"/>
    <w:rsid w:val="24C14301"/>
    <w:rsid w:val="27E4DBCD"/>
    <w:rsid w:val="666694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6881B31"/>
  <w15:docId w15:val="{2FB88E9A-3F35-4D35-A99C-2E6FA73BF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596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paragraph" w:styleId="EndnoteText">
    <w:name w:val="endnote text"/>
    <w:basedOn w:val="Normal"/>
    <w:link w:val="EndnoteTextChar"/>
    <w:semiHidden/>
    <w:unhideWhenUsed/>
    <w:rsid w:val="00C946D3"/>
    <w:pPr>
      <w:spacing w:after="0"/>
    </w:pPr>
  </w:style>
  <w:style w:type="character" w:customStyle="1" w:styleId="EndnoteTextChar">
    <w:name w:val="Endnote Text Char"/>
    <w:basedOn w:val="DefaultParagraphFont"/>
    <w:link w:val="EndnoteText"/>
    <w:semiHidden/>
    <w:rsid w:val="00C946D3"/>
    <w:rPr>
      <w:rFonts w:ascii="Times New Roman" w:hAnsi="Times New Roman"/>
      <w:lang w:eastAsia="en-US"/>
    </w:rPr>
  </w:style>
  <w:style w:type="character" w:styleId="EndnoteReference">
    <w:name w:val="endnote reference"/>
    <w:basedOn w:val="DefaultParagraphFont"/>
    <w:semiHidden/>
    <w:unhideWhenUsed/>
    <w:rsid w:val="00C946D3"/>
    <w:rPr>
      <w:vertAlign w:val="superscript"/>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D60149"/>
    <w:rPr>
      <w:rFonts w:ascii="Times New Roman" w:hAnsi="Times New Roman"/>
      <w:b/>
      <w:bCs/>
      <w:lang w:eastAsia="en-US"/>
    </w:rPr>
  </w:style>
  <w:style w:type="character" w:customStyle="1" w:styleId="TALCar">
    <w:name w:val="TAL Car"/>
    <w:link w:val="TAL"/>
    <w:qFormat/>
    <w:rsid w:val="00607730"/>
    <w:rPr>
      <w:rFonts w:ascii="Arial" w:hAnsi="Arial"/>
      <w:sz w:val="18"/>
      <w:lang w:eastAsia="en-US"/>
    </w:rPr>
  </w:style>
  <w:style w:type="character" w:styleId="Emphasis">
    <w:name w:val="Emphasis"/>
    <w:basedOn w:val="DefaultParagraphFont"/>
    <w:uiPriority w:val="20"/>
    <w:qFormat/>
    <w:rsid w:val="0036770C"/>
    <w:rPr>
      <w:i/>
      <w:iCs/>
    </w:rPr>
  </w:style>
  <w:style w:type="character" w:styleId="Strong">
    <w:name w:val="Strong"/>
    <w:uiPriority w:val="22"/>
    <w:qFormat/>
    <w:rsid w:val="002E25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7569877">
      <w:bodyDiv w:val="1"/>
      <w:marLeft w:val="0"/>
      <w:marRight w:val="0"/>
      <w:marTop w:val="0"/>
      <w:marBottom w:val="0"/>
      <w:divBdr>
        <w:top w:val="none" w:sz="0" w:space="0" w:color="auto"/>
        <w:left w:val="none" w:sz="0" w:space="0" w:color="auto"/>
        <w:bottom w:val="none" w:sz="0" w:space="0" w:color="auto"/>
        <w:right w:val="none" w:sz="0" w:space="0" w:color="auto"/>
      </w:divBdr>
      <w:divsChild>
        <w:div w:id="1245215359">
          <w:marLeft w:val="547"/>
          <w:marRight w:val="0"/>
          <w:marTop w:val="0"/>
          <w:marBottom w:val="0"/>
          <w:divBdr>
            <w:top w:val="none" w:sz="0" w:space="0" w:color="auto"/>
            <w:left w:val="none" w:sz="0" w:space="0" w:color="auto"/>
            <w:bottom w:val="none" w:sz="0" w:space="0" w:color="auto"/>
            <w:right w:val="none" w:sz="0" w:space="0" w:color="auto"/>
          </w:divBdr>
        </w:div>
        <w:div w:id="1337686392">
          <w:marLeft w:val="547"/>
          <w:marRight w:val="0"/>
          <w:marTop w:val="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656609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5522365">
      <w:bodyDiv w:val="1"/>
      <w:marLeft w:val="0"/>
      <w:marRight w:val="0"/>
      <w:marTop w:val="0"/>
      <w:marBottom w:val="0"/>
      <w:divBdr>
        <w:top w:val="none" w:sz="0" w:space="0" w:color="auto"/>
        <w:left w:val="none" w:sz="0" w:space="0" w:color="auto"/>
        <w:bottom w:val="none" w:sz="0" w:space="0" w:color="auto"/>
        <w:right w:val="none" w:sz="0" w:space="0" w:color="auto"/>
      </w:divBdr>
      <w:divsChild>
        <w:div w:id="92943262">
          <w:marLeft w:val="547"/>
          <w:marRight w:val="0"/>
          <w:marTop w:val="0"/>
          <w:marBottom w:val="0"/>
          <w:divBdr>
            <w:top w:val="none" w:sz="0" w:space="0" w:color="auto"/>
            <w:left w:val="none" w:sz="0" w:space="0" w:color="auto"/>
            <w:bottom w:val="none" w:sz="0" w:space="0" w:color="auto"/>
            <w:right w:val="none" w:sz="0" w:space="0" w:color="auto"/>
          </w:divBdr>
        </w:div>
        <w:div w:id="260770138">
          <w:marLeft w:val="1800"/>
          <w:marRight w:val="0"/>
          <w:marTop w:val="0"/>
          <w:marBottom w:val="0"/>
          <w:divBdr>
            <w:top w:val="none" w:sz="0" w:space="0" w:color="auto"/>
            <w:left w:val="none" w:sz="0" w:space="0" w:color="auto"/>
            <w:bottom w:val="none" w:sz="0" w:space="0" w:color="auto"/>
            <w:right w:val="none" w:sz="0" w:space="0" w:color="auto"/>
          </w:divBdr>
        </w:div>
        <w:div w:id="261769755">
          <w:marLeft w:val="547"/>
          <w:marRight w:val="0"/>
          <w:marTop w:val="0"/>
          <w:marBottom w:val="0"/>
          <w:divBdr>
            <w:top w:val="none" w:sz="0" w:space="0" w:color="auto"/>
            <w:left w:val="none" w:sz="0" w:space="0" w:color="auto"/>
            <w:bottom w:val="none" w:sz="0" w:space="0" w:color="auto"/>
            <w:right w:val="none" w:sz="0" w:space="0" w:color="auto"/>
          </w:divBdr>
        </w:div>
        <w:div w:id="394088329">
          <w:marLeft w:val="1166"/>
          <w:marRight w:val="0"/>
          <w:marTop w:val="0"/>
          <w:marBottom w:val="0"/>
          <w:divBdr>
            <w:top w:val="none" w:sz="0" w:space="0" w:color="auto"/>
            <w:left w:val="none" w:sz="0" w:space="0" w:color="auto"/>
            <w:bottom w:val="none" w:sz="0" w:space="0" w:color="auto"/>
            <w:right w:val="none" w:sz="0" w:space="0" w:color="auto"/>
          </w:divBdr>
        </w:div>
        <w:div w:id="447314256">
          <w:marLeft w:val="1166"/>
          <w:marRight w:val="0"/>
          <w:marTop w:val="0"/>
          <w:marBottom w:val="0"/>
          <w:divBdr>
            <w:top w:val="none" w:sz="0" w:space="0" w:color="auto"/>
            <w:left w:val="none" w:sz="0" w:space="0" w:color="auto"/>
            <w:bottom w:val="none" w:sz="0" w:space="0" w:color="auto"/>
            <w:right w:val="none" w:sz="0" w:space="0" w:color="auto"/>
          </w:divBdr>
        </w:div>
        <w:div w:id="1323504950">
          <w:marLeft w:val="547"/>
          <w:marRight w:val="0"/>
          <w:marTop w:val="0"/>
          <w:marBottom w:val="0"/>
          <w:divBdr>
            <w:top w:val="none" w:sz="0" w:space="0" w:color="auto"/>
            <w:left w:val="none" w:sz="0" w:space="0" w:color="auto"/>
            <w:bottom w:val="none" w:sz="0" w:space="0" w:color="auto"/>
            <w:right w:val="none" w:sz="0" w:space="0" w:color="auto"/>
          </w:divBdr>
        </w:div>
        <w:div w:id="1737165067">
          <w:marLeft w:val="1800"/>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784649">
      <w:bodyDiv w:val="1"/>
      <w:marLeft w:val="0"/>
      <w:marRight w:val="0"/>
      <w:marTop w:val="0"/>
      <w:marBottom w:val="0"/>
      <w:divBdr>
        <w:top w:val="none" w:sz="0" w:space="0" w:color="auto"/>
        <w:left w:val="none" w:sz="0" w:space="0" w:color="auto"/>
        <w:bottom w:val="none" w:sz="0" w:space="0" w:color="auto"/>
        <w:right w:val="none" w:sz="0" w:space="0" w:color="auto"/>
      </w:divBdr>
      <w:divsChild>
        <w:div w:id="1029645685">
          <w:marLeft w:val="547"/>
          <w:marRight w:val="0"/>
          <w:marTop w:val="0"/>
          <w:marBottom w:val="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58982521">
      <w:bodyDiv w:val="1"/>
      <w:marLeft w:val="0"/>
      <w:marRight w:val="0"/>
      <w:marTop w:val="0"/>
      <w:marBottom w:val="0"/>
      <w:divBdr>
        <w:top w:val="none" w:sz="0" w:space="0" w:color="auto"/>
        <w:left w:val="none" w:sz="0" w:space="0" w:color="auto"/>
        <w:bottom w:val="none" w:sz="0" w:space="0" w:color="auto"/>
        <w:right w:val="none" w:sz="0" w:space="0" w:color="auto"/>
      </w:divBdr>
      <w:divsChild>
        <w:div w:id="423964970">
          <w:marLeft w:val="806"/>
          <w:marRight w:val="0"/>
          <w:marTop w:val="0"/>
          <w:marBottom w:val="0"/>
          <w:divBdr>
            <w:top w:val="none" w:sz="0" w:space="0" w:color="auto"/>
            <w:left w:val="none" w:sz="0" w:space="0" w:color="auto"/>
            <w:bottom w:val="none" w:sz="0" w:space="0" w:color="auto"/>
            <w:right w:val="none" w:sz="0" w:space="0" w:color="auto"/>
          </w:divBdr>
        </w:div>
        <w:div w:id="476146235">
          <w:marLeft w:val="806"/>
          <w:marRight w:val="0"/>
          <w:marTop w:val="0"/>
          <w:marBottom w:val="0"/>
          <w:divBdr>
            <w:top w:val="none" w:sz="0" w:space="0" w:color="auto"/>
            <w:left w:val="none" w:sz="0" w:space="0" w:color="auto"/>
            <w:bottom w:val="none" w:sz="0" w:space="0" w:color="auto"/>
            <w:right w:val="none" w:sz="0" w:space="0" w:color="auto"/>
          </w:divBdr>
        </w:div>
        <w:div w:id="766458828">
          <w:marLeft w:val="806"/>
          <w:marRight w:val="0"/>
          <w:marTop w:val="0"/>
          <w:marBottom w:val="0"/>
          <w:divBdr>
            <w:top w:val="none" w:sz="0" w:space="0" w:color="auto"/>
            <w:left w:val="none" w:sz="0" w:space="0" w:color="auto"/>
            <w:bottom w:val="none" w:sz="0" w:space="0" w:color="auto"/>
            <w:right w:val="none" w:sz="0" w:space="0" w:color="auto"/>
          </w:divBdr>
        </w:div>
        <w:div w:id="961038887">
          <w:marLeft w:val="806"/>
          <w:marRight w:val="0"/>
          <w:marTop w:val="0"/>
          <w:marBottom w:val="0"/>
          <w:divBdr>
            <w:top w:val="none" w:sz="0" w:space="0" w:color="auto"/>
            <w:left w:val="none" w:sz="0" w:space="0" w:color="auto"/>
            <w:bottom w:val="none" w:sz="0" w:space="0" w:color="auto"/>
            <w:right w:val="none" w:sz="0" w:space="0" w:color="auto"/>
          </w:divBdr>
        </w:div>
        <w:div w:id="1129469471">
          <w:marLeft w:val="806"/>
          <w:marRight w:val="0"/>
          <w:marTop w:val="0"/>
          <w:marBottom w:val="0"/>
          <w:divBdr>
            <w:top w:val="none" w:sz="0" w:space="0" w:color="auto"/>
            <w:left w:val="none" w:sz="0" w:space="0" w:color="auto"/>
            <w:bottom w:val="none" w:sz="0" w:space="0" w:color="auto"/>
            <w:right w:val="none" w:sz="0" w:space="0" w:color="auto"/>
          </w:divBdr>
        </w:div>
      </w:divsChild>
    </w:div>
    <w:div w:id="566498518">
      <w:bodyDiv w:val="1"/>
      <w:marLeft w:val="0"/>
      <w:marRight w:val="0"/>
      <w:marTop w:val="0"/>
      <w:marBottom w:val="0"/>
      <w:divBdr>
        <w:top w:val="none" w:sz="0" w:space="0" w:color="auto"/>
        <w:left w:val="none" w:sz="0" w:space="0" w:color="auto"/>
        <w:bottom w:val="none" w:sz="0" w:space="0" w:color="auto"/>
        <w:right w:val="none" w:sz="0" w:space="0" w:color="auto"/>
      </w:divBdr>
      <w:divsChild>
        <w:div w:id="2105177110">
          <w:marLeft w:val="274"/>
          <w:marRight w:val="0"/>
          <w:marTop w:val="24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64950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8823689">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3698031">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4078636">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5029538">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83144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077366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266746">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02044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419733">
      <w:bodyDiv w:val="1"/>
      <w:marLeft w:val="0"/>
      <w:marRight w:val="0"/>
      <w:marTop w:val="0"/>
      <w:marBottom w:val="0"/>
      <w:divBdr>
        <w:top w:val="none" w:sz="0" w:space="0" w:color="auto"/>
        <w:left w:val="none" w:sz="0" w:space="0" w:color="auto"/>
        <w:bottom w:val="none" w:sz="0" w:space="0" w:color="auto"/>
        <w:right w:val="none" w:sz="0" w:space="0" w:color="auto"/>
      </w:divBdr>
      <w:divsChild>
        <w:div w:id="17200370">
          <w:marLeft w:val="547"/>
          <w:marRight w:val="0"/>
          <w:marTop w:val="0"/>
          <w:marBottom w:val="0"/>
          <w:divBdr>
            <w:top w:val="none" w:sz="0" w:space="0" w:color="auto"/>
            <w:left w:val="none" w:sz="0" w:space="0" w:color="auto"/>
            <w:bottom w:val="none" w:sz="0" w:space="0" w:color="auto"/>
            <w:right w:val="none" w:sz="0" w:space="0" w:color="auto"/>
          </w:divBdr>
        </w:div>
        <w:div w:id="677856183">
          <w:marLeft w:val="1166"/>
          <w:marRight w:val="0"/>
          <w:marTop w:val="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976345">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3714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0367021">
      <w:bodyDiv w:val="1"/>
      <w:marLeft w:val="0"/>
      <w:marRight w:val="0"/>
      <w:marTop w:val="0"/>
      <w:marBottom w:val="0"/>
      <w:divBdr>
        <w:top w:val="none" w:sz="0" w:space="0" w:color="auto"/>
        <w:left w:val="none" w:sz="0" w:space="0" w:color="auto"/>
        <w:bottom w:val="none" w:sz="0" w:space="0" w:color="auto"/>
        <w:right w:val="none" w:sz="0" w:space="0" w:color="auto"/>
      </w:divBdr>
      <w:divsChild>
        <w:div w:id="466244554">
          <w:marLeft w:val="274"/>
          <w:marRight w:val="0"/>
          <w:marTop w:val="240"/>
          <w:marBottom w:val="0"/>
          <w:divBdr>
            <w:top w:val="none" w:sz="0" w:space="0" w:color="auto"/>
            <w:left w:val="none" w:sz="0" w:space="0" w:color="auto"/>
            <w:bottom w:val="none" w:sz="0" w:space="0" w:color="auto"/>
            <w:right w:val="none" w:sz="0" w:space="0" w:color="auto"/>
          </w:divBdr>
        </w:div>
        <w:div w:id="475876059">
          <w:marLeft w:val="533"/>
          <w:marRight w:val="0"/>
          <w:marTop w:val="0"/>
          <w:marBottom w:val="0"/>
          <w:divBdr>
            <w:top w:val="none" w:sz="0" w:space="0" w:color="auto"/>
            <w:left w:val="none" w:sz="0" w:space="0" w:color="auto"/>
            <w:bottom w:val="none" w:sz="0" w:space="0" w:color="auto"/>
            <w:right w:val="none" w:sz="0" w:space="0" w:color="auto"/>
          </w:divBdr>
        </w:div>
        <w:div w:id="660742259">
          <w:marLeft w:val="533"/>
          <w:marRight w:val="0"/>
          <w:marTop w:val="0"/>
          <w:marBottom w:val="0"/>
          <w:divBdr>
            <w:top w:val="none" w:sz="0" w:space="0" w:color="auto"/>
            <w:left w:val="none" w:sz="0" w:space="0" w:color="auto"/>
            <w:bottom w:val="none" w:sz="0" w:space="0" w:color="auto"/>
            <w:right w:val="none" w:sz="0" w:space="0" w:color="auto"/>
          </w:divBdr>
        </w:div>
        <w:div w:id="931862935">
          <w:marLeft w:val="533"/>
          <w:marRight w:val="0"/>
          <w:marTop w:val="0"/>
          <w:marBottom w:val="0"/>
          <w:divBdr>
            <w:top w:val="none" w:sz="0" w:space="0" w:color="auto"/>
            <w:left w:val="none" w:sz="0" w:space="0" w:color="auto"/>
            <w:bottom w:val="none" w:sz="0" w:space="0" w:color="auto"/>
            <w:right w:val="none" w:sz="0" w:space="0" w:color="auto"/>
          </w:divBdr>
        </w:div>
        <w:div w:id="1224875548">
          <w:marLeft w:val="533"/>
          <w:marRight w:val="0"/>
          <w:marTop w:val="0"/>
          <w:marBottom w:val="0"/>
          <w:divBdr>
            <w:top w:val="none" w:sz="0" w:space="0" w:color="auto"/>
            <w:left w:val="none" w:sz="0" w:space="0" w:color="auto"/>
            <w:bottom w:val="none" w:sz="0" w:space="0" w:color="auto"/>
            <w:right w:val="none" w:sz="0" w:space="0" w:color="auto"/>
          </w:divBdr>
        </w:div>
        <w:div w:id="1272082110">
          <w:marLeft w:val="533"/>
          <w:marRight w:val="0"/>
          <w:marTop w:val="0"/>
          <w:marBottom w:val="0"/>
          <w:divBdr>
            <w:top w:val="none" w:sz="0" w:space="0" w:color="auto"/>
            <w:left w:val="none" w:sz="0" w:space="0" w:color="auto"/>
            <w:bottom w:val="none" w:sz="0" w:space="0" w:color="auto"/>
            <w:right w:val="none" w:sz="0" w:space="0" w:color="auto"/>
          </w:divBdr>
        </w:div>
        <w:div w:id="1455948097">
          <w:marLeft w:val="274"/>
          <w:marRight w:val="0"/>
          <w:marTop w:val="240"/>
          <w:marBottom w:val="0"/>
          <w:divBdr>
            <w:top w:val="none" w:sz="0" w:space="0" w:color="auto"/>
            <w:left w:val="none" w:sz="0" w:space="0" w:color="auto"/>
            <w:bottom w:val="none" w:sz="0" w:space="0" w:color="auto"/>
            <w:right w:val="none" w:sz="0" w:space="0" w:color="auto"/>
          </w:divBdr>
        </w:div>
        <w:div w:id="1914654721">
          <w:marLeft w:val="274"/>
          <w:marRight w:val="0"/>
          <w:marTop w:val="240"/>
          <w:marBottom w:val="0"/>
          <w:divBdr>
            <w:top w:val="none" w:sz="0" w:space="0" w:color="auto"/>
            <w:left w:val="none" w:sz="0" w:space="0" w:color="auto"/>
            <w:bottom w:val="none" w:sz="0" w:space="0" w:color="auto"/>
            <w:right w:val="none" w:sz="0" w:space="0" w:color="auto"/>
          </w:divBdr>
        </w:div>
      </w:divsChild>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490330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31924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3598233">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7673381">
      <w:bodyDiv w:val="1"/>
      <w:marLeft w:val="0"/>
      <w:marRight w:val="0"/>
      <w:marTop w:val="0"/>
      <w:marBottom w:val="0"/>
      <w:divBdr>
        <w:top w:val="none" w:sz="0" w:space="0" w:color="auto"/>
        <w:left w:val="none" w:sz="0" w:space="0" w:color="auto"/>
        <w:bottom w:val="none" w:sz="0" w:space="0" w:color="auto"/>
        <w:right w:val="none" w:sz="0" w:space="0" w:color="auto"/>
      </w:divBdr>
      <w:divsChild>
        <w:div w:id="1262881986">
          <w:marLeft w:val="533"/>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35140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0916097">
      <w:bodyDiv w:val="1"/>
      <w:marLeft w:val="0"/>
      <w:marRight w:val="0"/>
      <w:marTop w:val="0"/>
      <w:marBottom w:val="0"/>
      <w:divBdr>
        <w:top w:val="none" w:sz="0" w:space="0" w:color="auto"/>
        <w:left w:val="none" w:sz="0" w:space="0" w:color="auto"/>
        <w:bottom w:val="none" w:sz="0" w:space="0" w:color="auto"/>
        <w:right w:val="none" w:sz="0" w:space="0" w:color="auto"/>
      </w:divBdr>
    </w:div>
    <w:div w:id="1973555007">
      <w:bodyDiv w:val="1"/>
      <w:marLeft w:val="0"/>
      <w:marRight w:val="0"/>
      <w:marTop w:val="0"/>
      <w:marBottom w:val="0"/>
      <w:divBdr>
        <w:top w:val="none" w:sz="0" w:space="0" w:color="auto"/>
        <w:left w:val="none" w:sz="0" w:space="0" w:color="auto"/>
        <w:bottom w:val="none" w:sz="0" w:space="0" w:color="auto"/>
        <w:right w:val="none" w:sz="0" w:space="0" w:color="auto"/>
      </w:divBdr>
      <w:divsChild>
        <w:div w:id="149059345">
          <w:marLeft w:val="1166"/>
          <w:marRight w:val="0"/>
          <w:marTop w:val="0"/>
          <w:marBottom w:val="0"/>
          <w:divBdr>
            <w:top w:val="none" w:sz="0" w:space="0" w:color="auto"/>
            <w:left w:val="none" w:sz="0" w:space="0" w:color="auto"/>
            <w:bottom w:val="none" w:sz="0" w:space="0" w:color="auto"/>
            <w:right w:val="none" w:sz="0" w:space="0" w:color="auto"/>
          </w:divBdr>
        </w:div>
        <w:div w:id="1292057163">
          <w:marLeft w:val="547"/>
          <w:marRight w:val="0"/>
          <w:marTop w:val="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5739259">
      <w:bodyDiv w:val="1"/>
      <w:marLeft w:val="0"/>
      <w:marRight w:val="0"/>
      <w:marTop w:val="0"/>
      <w:marBottom w:val="0"/>
      <w:divBdr>
        <w:top w:val="none" w:sz="0" w:space="0" w:color="auto"/>
        <w:left w:val="none" w:sz="0" w:space="0" w:color="auto"/>
        <w:bottom w:val="none" w:sz="0" w:space="0" w:color="auto"/>
        <w:right w:val="none" w:sz="0" w:space="0" w:color="auto"/>
      </w:divBdr>
      <w:divsChild>
        <w:div w:id="644627126">
          <w:marLeft w:val="533"/>
          <w:marRight w:val="0"/>
          <w:marTop w:val="0"/>
          <w:marBottom w:val="0"/>
          <w:divBdr>
            <w:top w:val="none" w:sz="0" w:space="0" w:color="auto"/>
            <w:left w:val="none" w:sz="0" w:space="0" w:color="auto"/>
            <w:bottom w:val="none" w:sz="0" w:space="0" w:color="auto"/>
            <w:right w:val="none" w:sz="0" w:space="0" w:color="auto"/>
          </w:divBdr>
        </w:div>
        <w:div w:id="1792630672">
          <w:marLeft w:val="533"/>
          <w:marRight w:val="0"/>
          <w:marTop w:val="0"/>
          <w:marBottom w:val="0"/>
          <w:divBdr>
            <w:top w:val="none" w:sz="0" w:space="0" w:color="auto"/>
            <w:left w:val="none" w:sz="0" w:space="0" w:color="auto"/>
            <w:bottom w:val="none" w:sz="0" w:space="0" w:color="auto"/>
            <w:right w:val="none" w:sz="0" w:space="0" w:color="auto"/>
          </w:divBdr>
        </w:div>
      </w:divsChild>
    </w:div>
    <w:div w:id="2033795239">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036664">
      <w:bodyDiv w:val="1"/>
      <w:marLeft w:val="0"/>
      <w:marRight w:val="0"/>
      <w:marTop w:val="0"/>
      <w:marBottom w:val="0"/>
      <w:divBdr>
        <w:top w:val="none" w:sz="0" w:space="0" w:color="auto"/>
        <w:left w:val="none" w:sz="0" w:space="0" w:color="auto"/>
        <w:bottom w:val="none" w:sz="0" w:space="0" w:color="auto"/>
        <w:right w:val="none" w:sz="0" w:space="0" w:color="auto"/>
      </w:divBdr>
    </w:div>
    <w:div w:id="2136556943">
      <w:bodyDiv w:val="1"/>
      <w:marLeft w:val="0"/>
      <w:marRight w:val="0"/>
      <w:marTop w:val="0"/>
      <w:marBottom w:val="0"/>
      <w:divBdr>
        <w:top w:val="none" w:sz="0" w:space="0" w:color="auto"/>
        <w:left w:val="none" w:sz="0" w:space="0" w:color="auto"/>
        <w:bottom w:val="none" w:sz="0" w:space="0" w:color="auto"/>
        <w:right w:val="none" w:sz="0" w:space="0" w:color="auto"/>
      </w:divBdr>
      <w:divsChild>
        <w:div w:id="180123863">
          <w:marLeft w:val="0"/>
          <w:marRight w:val="0"/>
          <w:marTop w:val="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package" Target="embeddings/Microsoft_PowerPoint_Macro-Enabled_Slide3.sldm"/><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PowerPoint_Macro-Enabled_Slide1.sldm"/><Relationship Id="rId25" Type="http://schemas.openxmlformats.org/officeDocument/2006/relationships/package" Target="embeddings/Microsoft_PowerPoint_Macro-Enabled_Slide5.sldm"/><Relationship Id="rId33" Type="http://schemas.openxmlformats.org/officeDocument/2006/relationships/package" Target="embeddings/Microsoft_PowerPoint_Macro-Enabled_Presentation.pptm"/><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PowerPoint_Macro-Enabled_Slide7.sldm"/><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package" Target="embeddings/Microsoft_PowerPoint_Macro-Enabled_Slide4.sldm"/><Relationship Id="rId28" Type="http://schemas.openxmlformats.org/officeDocument/2006/relationships/image" Target="media/image10.emf"/><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PowerPoint_Macro-Enabled_Slide2.sldm"/><Relationship Id="rId31" Type="http://schemas.openxmlformats.org/officeDocument/2006/relationships/package" Target="embeddings/Microsoft_PowerPoint_Macro-Enabled_Slide8.sldm"/><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7.emf"/><Relationship Id="rId27" Type="http://schemas.openxmlformats.org/officeDocument/2006/relationships/package" Target="embeddings/Microsoft_PowerPoint_Macro-Enabled_Slide6.sldm"/><Relationship Id="rId30" Type="http://schemas.openxmlformats.org/officeDocument/2006/relationships/image" Target="media/image11.emf"/><Relationship Id="rId35" Type="http://schemas.openxmlformats.org/officeDocument/2006/relationships/image" Target="media/image14.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HR33RHYHUWRF-507899316-18684</_dlc_DocId>
    <_dlc_DocIdUrl xmlns="ca125759-a0e7-4469-93e0-e34bba23bda5">
      <Url>https://qualcomm.sharepoint.com/teams/pentari/_layouts/15/DocIdRedir.aspx?ID=HR33RHYHUWRF-507899316-18684</Url>
      <Description>HR33RHYHUWRF-507899316-18684</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E1A3414D-C040-4769-B39F-0BF99C39DFAD}">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ca125759-a0e7-4469-93e0-e34bba23bda5"/>
    <ds:schemaRef ds:uri="http://purl.org/dc/terms/"/>
    <ds:schemaRef ds:uri="http://schemas.microsoft.com/office/infopath/2007/PartnerControls"/>
    <ds:schemaRef ds:uri="943a219e-757a-436b-9054-f071e3c84dcc"/>
    <ds:schemaRef ds:uri="http://www.w3.org/XML/1998/namespace"/>
    <ds:schemaRef ds:uri="http://purl.org/dc/dcmitype/"/>
  </ds:schemaRefs>
</ds:datastoreItem>
</file>

<file path=customXml/itemProps2.xml><?xml version="1.0" encoding="utf-8"?>
<ds:datastoreItem xmlns:ds="http://schemas.openxmlformats.org/officeDocument/2006/customXml" ds:itemID="{1E65DD5B-B812-4398-A1A9-B485E20D527D}">
  <ds:schemaRefs>
    <ds:schemaRef ds:uri="http://schemas.openxmlformats.org/officeDocument/2006/bibliography"/>
  </ds:schemaRefs>
</ds:datastoreItem>
</file>

<file path=customXml/itemProps3.xml><?xml version="1.0" encoding="utf-8"?>
<ds:datastoreItem xmlns:ds="http://schemas.openxmlformats.org/officeDocument/2006/customXml" ds:itemID="{D23AB88C-DA13-4B92-AAE1-038B972B5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A6AD590-6709-4750-A1DF-CF99E8696F33}">
  <ds:schemaRefs>
    <ds:schemaRef ds:uri="http://schemas.microsoft.com/sharepoint/events"/>
  </ds:schemaRefs>
</ds:datastoreItem>
</file>

<file path=customXml/itemProps5.xml><?xml version="1.0" encoding="utf-8"?>
<ds:datastoreItem xmlns:ds="http://schemas.openxmlformats.org/officeDocument/2006/customXml" ds:itemID="{3AD8B8AA-C377-47A8-A1A0-43F8118C1A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1233</TotalTime>
  <Pages>31</Pages>
  <Words>17186</Words>
  <Characters>88827</Characters>
  <Application>Microsoft Office Word</Application>
  <DocSecurity>0</DocSecurity>
  <Lines>740</Lines>
  <Paragraphs>211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105802</CharactersWithSpaces>
  <SharedDoc>false</SharedDoc>
  <HLinks>
    <vt:vector size="6" baseType="variant">
      <vt:variant>
        <vt:i4>7536753</vt:i4>
      </vt:variant>
      <vt:variant>
        <vt:i4>363</vt:i4>
      </vt:variant>
      <vt:variant>
        <vt:i4>0</vt:i4>
      </vt:variant>
      <vt:variant>
        <vt:i4>5</vt:i4>
      </vt:variant>
      <vt:variant>
        <vt:lpwstr>C:\Users\wanshic\OneDrive - Qualcomm\Documents\Standards\3GPP Standards\Meeting Documents\TSGR1_98b\R1-1911410.zip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Konstantinos Dimou</cp:lastModifiedBy>
  <cp:revision>727</cp:revision>
  <cp:lastPrinted>2018-02-15T07:29:00Z</cp:lastPrinted>
  <dcterms:created xsi:type="dcterms:W3CDTF">2021-05-12T02:45:00Z</dcterms:created>
  <dcterms:modified xsi:type="dcterms:W3CDTF">2021-08-07T03:43:00Z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3156a781-9e07-439c-8b3d-a6c3fd582fd6</vt:lpwstr>
  </property>
  <property fmtid="{D5CDD505-2E9C-101B-9397-08002B2CF9AE}" pid="10" name="MTWinEqns">
    <vt:bool>true</vt:bool>
  </property>
  <property fmtid="{D5CDD505-2E9C-101B-9397-08002B2CF9AE}" pid="11" name="_ReviewingToolsShownOnce">
    <vt:lpwstr/>
  </property>
</Properties>
</file>